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38F9" w14:textId="77777777" w:rsidR="007A4B71" w:rsidRDefault="004F2E4D" w:rsidP="00D769BC">
      <w:pPr>
        <w:pStyle w:val="HSHMP"/>
        <w:spacing w:before="0"/>
        <w:contextualSpacing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658EF8D" wp14:editId="7CEAE5BC">
                <wp:extent cx="3014980" cy="907415"/>
                <wp:effectExtent l="0" t="0" r="0" b="6985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31E45" w14:textId="77777777" w:rsidR="00BE1BE3" w:rsidRPr="003534DD" w:rsidRDefault="00BE1BE3" w:rsidP="00905650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  <w:r w:rsidRPr="003534DD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409CF93C" w14:textId="77777777" w:rsidR="00BE1BE3" w:rsidRDefault="00BE1BE3" w:rsidP="00BC2D9D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  <w:r w:rsidRPr="003534DD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6112472A" w14:textId="77777777" w:rsidR="00EA6091" w:rsidRPr="00803C16" w:rsidRDefault="00671A6E" w:rsidP="00905650">
                            <w:pPr>
                              <w:tabs>
                                <w:tab w:val="left" w:pos="851"/>
                              </w:tabs>
                              <w:spacing w:after="20"/>
                              <w:rPr>
                                <w:rFonts w:cs="Arial"/>
                                <w:b/>
                                <w:color w:val="171C8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  <w:r w:rsidRPr="00803C16">
                              <w:rPr>
                                <w:rFonts w:cs="Arial"/>
                                <w:b/>
                                <w:sz w:val="20"/>
                                <w:szCs w:val="24"/>
                              </w:rPr>
                              <w:t xml:space="preserve">      OPRAVA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58EF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width:237.4pt;height:7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" stroked="f">
                <v:textbox inset="0,0,0,0">
                  <w:txbxContent>
                    <w:p w14:paraId="26B31E45" w14:textId="77777777" w:rsidR="00BE1BE3" w:rsidRPr="003534DD" w:rsidRDefault="00BE1BE3" w:rsidP="00905650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  <w:r w:rsidRPr="003534DD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</w:p>
                    <w:p w14:paraId="409CF93C" w14:textId="77777777" w:rsidR="00BE1BE3" w:rsidRDefault="00BE1BE3" w:rsidP="00BC2D9D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  <w:r w:rsidRPr="003534DD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6112472A" w14:textId="77777777" w:rsidR="00EA6091" w:rsidRPr="00803C16" w:rsidRDefault="00671A6E" w:rsidP="00905650">
                      <w:pPr>
                        <w:tabs>
                          <w:tab w:val="left" w:pos="851"/>
                        </w:tabs>
                        <w:spacing w:after="20"/>
                        <w:rPr>
                          <w:rFonts w:cs="Arial"/>
                          <w:b/>
                          <w:color w:val="171C8F"/>
                          <w:sz w:val="20"/>
                          <w:szCs w:val="24"/>
                        </w:rPr>
                      </w:pP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  <w:r w:rsidRPr="00803C16">
                        <w:rPr>
                          <w:rFonts w:cs="Arial"/>
                          <w:b/>
                          <w:sz w:val="20"/>
                          <w:szCs w:val="24"/>
                        </w:rPr>
                        <w:t xml:space="preserve">      OPRAVA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A4B71">
        <w:t xml:space="preserve">         </w:t>
      </w:r>
      <w:r w:rsidR="001F020E">
        <w:t xml:space="preserve"> </w:t>
      </w:r>
      <w:r w:rsidR="00C46514"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5A7C649E" wp14:editId="712CDD08">
                <wp:extent cx="2975610" cy="901700"/>
                <wp:effectExtent l="0" t="0" r="0" b="0"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FDDD5" w14:textId="77777777" w:rsidR="00671A6E" w:rsidRDefault="00671A6E" w:rsidP="00671A6E">
                            <w:pPr>
                              <w:tabs>
                                <w:tab w:val="left" w:pos="851"/>
                              </w:tabs>
                              <w:spacing w:after="20"/>
                              <w:jc w:val="center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BC2D9D" w:rsidRPr="003534DD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V Praze dne:</w:t>
                            </w:r>
                            <w:r w:rsidR="00BC2D9D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6. 9.2023</w:t>
                            </w:r>
                          </w:p>
                          <w:p w14:paraId="64FE33FB" w14:textId="77777777" w:rsidR="00671A6E" w:rsidRDefault="00671A6E" w:rsidP="00671A6E">
                            <w:pPr>
                              <w:tabs>
                                <w:tab w:val="left" w:pos="851"/>
                              </w:tabs>
                              <w:spacing w:after="20"/>
                              <w:jc w:val="center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 xml:space="preserve">                                            Č.j. HSHMP</w:t>
                            </w:r>
                            <w:r w:rsidRPr="00671A6E">
                              <w:t xml:space="preserve"> </w:t>
                            </w:r>
                            <w:r w:rsidRPr="00671A6E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44898/2023</w:t>
                            </w: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071D0AEA" w14:textId="77777777" w:rsidR="00671A6E" w:rsidRDefault="00671A6E" w:rsidP="00671A6E">
                            <w:pPr>
                              <w:tabs>
                                <w:tab w:val="left" w:pos="851"/>
                              </w:tabs>
                              <w:spacing w:after="20"/>
                              <w:jc w:val="center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0038679D" w14:textId="77777777" w:rsidR="00671A6E" w:rsidRDefault="00671A6E" w:rsidP="00671A6E">
                            <w:pPr>
                              <w:tabs>
                                <w:tab w:val="left" w:pos="851"/>
                              </w:tabs>
                              <w:spacing w:after="20"/>
                              <w:jc w:val="center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ab/>
                              <w:t xml:space="preserve">                    V Praze dne 31.5 2023 </w:t>
                            </w:r>
                          </w:p>
                          <w:p w14:paraId="0EEB92C8" w14:textId="77777777" w:rsidR="00BC2D9D" w:rsidRPr="003534DD" w:rsidRDefault="00BC2D9D" w:rsidP="00BC2D9D">
                            <w:pPr>
                              <w:tabs>
                                <w:tab w:val="left" w:pos="851"/>
                              </w:tabs>
                              <w:spacing w:after="20"/>
                              <w:jc w:val="right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Č</w:t>
                            </w:r>
                            <w:r w:rsidRPr="003534DD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.</w:t>
                            </w:r>
                            <w:r w:rsidR="00671A6E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j.</w:t>
                            </w:r>
                            <w:r w:rsidRPr="003534DD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HSHMP</w:t>
                            </w:r>
                            <w:proofErr w:type="spellEnd"/>
                            <w:r w:rsidR="00E77CF3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64681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26709</w:t>
                            </w:r>
                            <w:r w:rsidR="00E77CF3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/202</w:t>
                            </w:r>
                            <w:r w:rsidR="00564681"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  <w:t>3</w:t>
                            </w:r>
                          </w:p>
                          <w:p w14:paraId="7E6AC497" w14:textId="77777777" w:rsidR="00BC2D9D" w:rsidRDefault="00BC2D9D" w:rsidP="00BC2D9D">
                            <w:pPr>
                              <w:tabs>
                                <w:tab w:val="left" w:pos="851"/>
                              </w:tabs>
                              <w:spacing w:after="20"/>
                              <w:jc w:val="right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</w:p>
                          <w:p w14:paraId="6104DD6E" w14:textId="77777777" w:rsidR="00C46514" w:rsidRPr="003534DD" w:rsidRDefault="00C46514" w:rsidP="00905650">
                            <w:pPr>
                              <w:tabs>
                                <w:tab w:val="left" w:pos="0"/>
                              </w:tabs>
                              <w:spacing w:after="20"/>
                              <w:rPr>
                                <w:rFonts w:cs="Arial"/>
                                <w:color w:val="171C8F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C649E" id="Textové pole 14" o:spid="_x0000_s1027" type="#_x0000_t202" style="width:234.3pt;height: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" stroked="f">
                <v:textbox inset="0,0,0,0">
                  <w:txbxContent>
                    <w:p w14:paraId="7A4FDDD5" w14:textId="77777777" w:rsidR="00671A6E" w:rsidRDefault="00671A6E" w:rsidP="00671A6E">
                      <w:pPr>
                        <w:tabs>
                          <w:tab w:val="left" w:pos="851"/>
                        </w:tabs>
                        <w:spacing w:after="20"/>
                        <w:jc w:val="center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 xml:space="preserve">                                          </w:t>
                      </w:r>
                      <w:r w:rsidR="00BC2D9D" w:rsidRPr="003534DD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V Praze dne:</w:t>
                      </w:r>
                      <w:r w:rsidR="00BC2D9D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6. 9.2023</w:t>
                      </w:r>
                    </w:p>
                    <w:p w14:paraId="64FE33FB" w14:textId="77777777" w:rsidR="00671A6E" w:rsidRDefault="00671A6E" w:rsidP="00671A6E">
                      <w:pPr>
                        <w:tabs>
                          <w:tab w:val="left" w:pos="851"/>
                        </w:tabs>
                        <w:spacing w:after="20"/>
                        <w:jc w:val="center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 xml:space="preserve">                                            Č.j. HSHMP</w:t>
                      </w:r>
                      <w:r w:rsidRPr="00671A6E">
                        <w:t xml:space="preserve"> </w:t>
                      </w:r>
                      <w:r w:rsidRPr="00671A6E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44898/2023</w:t>
                      </w: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071D0AEA" w14:textId="77777777" w:rsidR="00671A6E" w:rsidRDefault="00671A6E" w:rsidP="00671A6E">
                      <w:pPr>
                        <w:tabs>
                          <w:tab w:val="left" w:pos="851"/>
                        </w:tabs>
                        <w:spacing w:after="20"/>
                        <w:jc w:val="center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</w:p>
                    <w:p w14:paraId="0038679D" w14:textId="77777777" w:rsidR="00671A6E" w:rsidRDefault="00671A6E" w:rsidP="00671A6E">
                      <w:pPr>
                        <w:tabs>
                          <w:tab w:val="left" w:pos="851"/>
                        </w:tabs>
                        <w:spacing w:after="20"/>
                        <w:jc w:val="center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ab/>
                        <w:t xml:space="preserve">                    V Praze dne 31.5 2023 </w:t>
                      </w:r>
                    </w:p>
                    <w:p w14:paraId="0EEB92C8" w14:textId="77777777" w:rsidR="00BC2D9D" w:rsidRPr="003534DD" w:rsidRDefault="00BC2D9D" w:rsidP="00BC2D9D">
                      <w:pPr>
                        <w:tabs>
                          <w:tab w:val="left" w:pos="851"/>
                        </w:tabs>
                        <w:spacing w:after="20"/>
                        <w:jc w:val="right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  <w:proofErr w:type="spellStart"/>
                      <w:r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Č</w:t>
                      </w:r>
                      <w:r w:rsidRPr="003534DD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.</w:t>
                      </w:r>
                      <w:r w:rsidR="00671A6E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j.</w:t>
                      </w:r>
                      <w:r w:rsidRPr="003534DD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HSHMP</w:t>
                      </w:r>
                      <w:proofErr w:type="spellEnd"/>
                      <w:r w:rsidR="00E77CF3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 xml:space="preserve"> </w:t>
                      </w:r>
                      <w:r w:rsidR="00564681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26709</w:t>
                      </w:r>
                      <w:r w:rsidR="00E77CF3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/202</w:t>
                      </w:r>
                      <w:r w:rsidR="00564681"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  <w:t>3</w:t>
                      </w:r>
                    </w:p>
                    <w:p w14:paraId="7E6AC497" w14:textId="77777777" w:rsidR="00BC2D9D" w:rsidRDefault="00BC2D9D" w:rsidP="00BC2D9D">
                      <w:pPr>
                        <w:tabs>
                          <w:tab w:val="left" w:pos="851"/>
                        </w:tabs>
                        <w:spacing w:after="20"/>
                        <w:jc w:val="right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</w:p>
                    <w:p w14:paraId="6104DD6E" w14:textId="77777777" w:rsidR="00C46514" w:rsidRPr="003534DD" w:rsidRDefault="00C46514" w:rsidP="00905650">
                      <w:pPr>
                        <w:tabs>
                          <w:tab w:val="left" w:pos="0"/>
                        </w:tabs>
                        <w:spacing w:after="20"/>
                        <w:rPr>
                          <w:rFonts w:cs="Arial"/>
                          <w:color w:val="171C8F"/>
                          <w:sz w:val="20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02660D" w14:textId="77777777" w:rsidR="007A4B71" w:rsidRDefault="007A4B71" w:rsidP="004F2E4D">
      <w:pPr>
        <w:pStyle w:val="HSHMP"/>
        <w:spacing w:before="0"/>
        <w:contextualSpacing/>
      </w:pPr>
    </w:p>
    <w:p w14:paraId="0C11C00A" w14:textId="77777777" w:rsidR="00351E54" w:rsidRPr="00877F73" w:rsidRDefault="00351E54" w:rsidP="00877F73">
      <w:pPr>
        <w:pStyle w:val="HSHMP"/>
        <w:spacing w:before="0"/>
        <w:contextualSpacing/>
        <w:rPr>
          <w:b/>
          <w:sz w:val="18"/>
          <w:szCs w:val="18"/>
        </w:rPr>
      </w:pPr>
      <w:r w:rsidRPr="002F15A2">
        <w:rPr>
          <w:b/>
          <w:sz w:val="18"/>
          <w:szCs w:val="18"/>
        </w:rPr>
        <w:t>Hygienická stanice Hlavního města Prahy</w:t>
      </w:r>
      <w:r w:rsidR="00877F73">
        <w:rPr>
          <w:b/>
          <w:sz w:val="18"/>
          <w:szCs w:val="18"/>
        </w:rPr>
        <w:t xml:space="preserve"> </w:t>
      </w:r>
      <w:r w:rsidRPr="002F15A2">
        <w:rPr>
          <w:sz w:val="18"/>
          <w:szCs w:val="18"/>
        </w:rPr>
        <w:t xml:space="preserve">postupem podle § 6 věty druhé zákona o obecné bezpečnosti výrobků č. 102/2001 Sb., ve znění pozdějších předpisů, </w:t>
      </w:r>
      <w:r w:rsidRPr="002F15A2">
        <w:rPr>
          <w:b/>
          <w:sz w:val="18"/>
          <w:szCs w:val="18"/>
        </w:rPr>
        <w:t>stanoví jako nebezpečný tento výrobek:</w:t>
      </w:r>
    </w:p>
    <w:p w14:paraId="200105C5" w14:textId="77777777" w:rsidR="00351E54" w:rsidRPr="002F15A2" w:rsidRDefault="00351E54" w:rsidP="00351E54">
      <w:pPr>
        <w:pStyle w:val="HSHMP"/>
        <w:spacing w:before="0"/>
        <w:contextualSpacing/>
        <w:jc w:val="both"/>
        <w:rPr>
          <w:sz w:val="18"/>
          <w:szCs w:val="18"/>
        </w:rPr>
      </w:pPr>
    </w:p>
    <w:p w14:paraId="62470AA4" w14:textId="77777777" w:rsidR="00E10EF6" w:rsidRPr="002F15A2" w:rsidRDefault="0015638A" w:rsidP="00E10EF6">
      <w:pPr>
        <w:pStyle w:val="HSHMP"/>
        <w:spacing w:before="0"/>
        <w:contextualSpacing/>
        <w:jc w:val="center"/>
        <w:rPr>
          <w:b/>
          <w:sz w:val="18"/>
          <w:szCs w:val="18"/>
        </w:rPr>
      </w:pPr>
      <w:r w:rsidRPr="002F15A2">
        <w:rPr>
          <w:b/>
          <w:sz w:val="18"/>
          <w:szCs w:val="18"/>
        </w:rPr>
        <w:t>j</w:t>
      </w:r>
      <w:r w:rsidR="00351E54" w:rsidRPr="002F15A2">
        <w:rPr>
          <w:b/>
          <w:sz w:val="18"/>
          <w:szCs w:val="18"/>
        </w:rPr>
        <w:t>ednorázová elektronická cigareta zn. ELFBAR BC5000</w:t>
      </w:r>
      <w:r w:rsidR="00564681">
        <w:rPr>
          <w:b/>
          <w:sz w:val="18"/>
          <w:szCs w:val="18"/>
        </w:rPr>
        <w:t>ULTRA RASPBERRY WATERMELON</w:t>
      </w:r>
    </w:p>
    <w:p w14:paraId="5A7018A2" w14:textId="77777777" w:rsidR="00351E54" w:rsidRPr="002F15A2" w:rsidRDefault="00EA04AD" w:rsidP="00E10EF6">
      <w:pPr>
        <w:pStyle w:val="HSHMP"/>
        <w:spacing w:before="0"/>
        <w:contextualSpacing/>
        <w:jc w:val="center"/>
        <w:rPr>
          <w:b/>
          <w:sz w:val="18"/>
          <w:szCs w:val="18"/>
        </w:rPr>
      </w:pPr>
      <w:r w:rsidRPr="002F15A2">
        <w:rPr>
          <w:b/>
          <w:sz w:val="18"/>
          <w:szCs w:val="18"/>
        </w:rPr>
        <w:t xml:space="preserve">13 ml, </w:t>
      </w:r>
      <w:r w:rsidR="00351E54" w:rsidRPr="002F15A2">
        <w:rPr>
          <w:b/>
          <w:sz w:val="18"/>
          <w:szCs w:val="18"/>
        </w:rPr>
        <w:t>5</w:t>
      </w:r>
      <w:r w:rsidR="00564681">
        <w:rPr>
          <w:b/>
          <w:sz w:val="18"/>
          <w:szCs w:val="18"/>
        </w:rPr>
        <w:t>0 mg/ml</w:t>
      </w:r>
      <w:r w:rsidR="00351E54" w:rsidRPr="002F15A2">
        <w:rPr>
          <w:b/>
          <w:sz w:val="18"/>
          <w:szCs w:val="18"/>
        </w:rPr>
        <w:t xml:space="preserve"> </w:t>
      </w:r>
      <w:proofErr w:type="spellStart"/>
      <w:r w:rsidR="00351E54" w:rsidRPr="002F15A2">
        <w:rPr>
          <w:b/>
          <w:sz w:val="18"/>
          <w:szCs w:val="18"/>
        </w:rPr>
        <w:t>Nicotine</w:t>
      </w:r>
      <w:proofErr w:type="spellEnd"/>
      <w:r w:rsidR="00351E54" w:rsidRPr="002F15A2">
        <w:rPr>
          <w:b/>
          <w:sz w:val="18"/>
          <w:szCs w:val="18"/>
        </w:rPr>
        <w:t xml:space="preserve">, 5000 </w:t>
      </w:r>
      <w:proofErr w:type="spellStart"/>
      <w:r w:rsidR="00351E54" w:rsidRPr="002F15A2">
        <w:rPr>
          <w:b/>
          <w:sz w:val="18"/>
          <w:szCs w:val="18"/>
        </w:rPr>
        <w:t>puffs</w:t>
      </w:r>
      <w:proofErr w:type="spellEnd"/>
      <w:r w:rsidR="00351E54" w:rsidRPr="002F15A2">
        <w:rPr>
          <w:b/>
          <w:sz w:val="18"/>
          <w:szCs w:val="18"/>
        </w:rPr>
        <w:t>,</w:t>
      </w:r>
      <w:r w:rsidR="00BC2D9D" w:rsidRPr="002F15A2">
        <w:rPr>
          <w:b/>
          <w:sz w:val="18"/>
          <w:szCs w:val="18"/>
        </w:rPr>
        <w:t xml:space="preserve"> EAN kód</w:t>
      </w:r>
      <w:r w:rsidR="00564681">
        <w:rPr>
          <w:b/>
          <w:sz w:val="18"/>
          <w:szCs w:val="18"/>
        </w:rPr>
        <w:t>: 6937643537249</w:t>
      </w:r>
    </w:p>
    <w:p w14:paraId="196DDDA3" w14:textId="77777777" w:rsidR="00D4344C" w:rsidRPr="002F15A2" w:rsidRDefault="00D4344C" w:rsidP="00D4344C">
      <w:pPr>
        <w:pStyle w:val="HSHMP"/>
        <w:spacing w:before="0"/>
        <w:contextualSpacing/>
        <w:jc w:val="both"/>
        <w:rPr>
          <w:sz w:val="18"/>
          <w:szCs w:val="18"/>
          <w:u w:val="single"/>
        </w:rPr>
      </w:pPr>
    </w:p>
    <w:p w14:paraId="26DC8770" w14:textId="77777777" w:rsidR="002F15A2" w:rsidRPr="002F15A2" w:rsidRDefault="009A2568" w:rsidP="00BC2D9D">
      <w:pPr>
        <w:pStyle w:val="HSHMP"/>
        <w:spacing w:before="0"/>
        <w:contextualSpacing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Číslo šarže:</w:t>
      </w:r>
      <w:r w:rsidRPr="009A2568">
        <w:rPr>
          <w:sz w:val="18"/>
          <w:szCs w:val="18"/>
        </w:rPr>
        <w:t xml:space="preserve"> EX019826, </w:t>
      </w:r>
      <w:r w:rsidR="00E84277" w:rsidRPr="002F15A2">
        <w:rPr>
          <w:sz w:val="18"/>
          <w:szCs w:val="18"/>
          <w:u w:val="single"/>
        </w:rPr>
        <w:t>Datum výroby/MFG:</w:t>
      </w:r>
      <w:r w:rsidR="00E84277" w:rsidRPr="002F15A2">
        <w:rPr>
          <w:sz w:val="18"/>
          <w:szCs w:val="18"/>
        </w:rPr>
        <w:t xml:space="preserve"> 20</w:t>
      </w:r>
      <w:r w:rsidR="00D4344C" w:rsidRPr="002F15A2">
        <w:rPr>
          <w:sz w:val="18"/>
          <w:szCs w:val="18"/>
        </w:rPr>
        <w:t>2</w:t>
      </w:r>
      <w:r w:rsidR="00564681">
        <w:rPr>
          <w:sz w:val="18"/>
          <w:szCs w:val="18"/>
        </w:rPr>
        <w:t>3 0</w:t>
      </w:r>
      <w:r w:rsidR="00CE3AEF">
        <w:rPr>
          <w:sz w:val="18"/>
          <w:szCs w:val="18"/>
        </w:rPr>
        <w:t>2</w:t>
      </w:r>
      <w:r w:rsidR="00564681">
        <w:rPr>
          <w:sz w:val="18"/>
          <w:szCs w:val="18"/>
        </w:rPr>
        <w:t xml:space="preserve"> 25</w:t>
      </w:r>
      <w:r w:rsidR="00D4344C" w:rsidRPr="002F15A2">
        <w:rPr>
          <w:sz w:val="18"/>
          <w:szCs w:val="18"/>
        </w:rPr>
        <w:t xml:space="preserve">, </w:t>
      </w:r>
      <w:r w:rsidR="00E84277" w:rsidRPr="002F15A2">
        <w:rPr>
          <w:sz w:val="18"/>
          <w:szCs w:val="18"/>
          <w:u w:val="single"/>
        </w:rPr>
        <w:t>Datum exspirace/EXP:</w:t>
      </w:r>
      <w:r w:rsidR="00E84277" w:rsidRPr="002F15A2">
        <w:rPr>
          <w:sz w:val="18"/>
          <w:szCs w:val="18"/>
        </w:rPr>
        <w:t xml:space="preserve"> 202</w:t>
      </w:r>
      <w:r w:rsidR="00CE3AEF">
        <w:rPr>
          <w:sz w:val="18"/>
          <w:szCs w:val="18"/>
        </w:rPr>
        <w:t>1</w:t>
      </w:r>
      <w:r w:rsidR="00564681">
        <w:rPr>
          <w:sz w:val="18"/>
          <w:szCs w:val="18"/>
        </w:rPr>
        <w:t xml:space="preserve"> 02 21</w:t>
      </w:r>
      <w:r w:rsidR="00D4344C" w:rsidRPr="002F15A2">
        <w:rPr>
          <w:sz w:val="18"/>
          <w:szCs w:val="18"/>
        </w:rPr>
        <w:t xml:space="preserve">, </w:t>
      </w:r>
      <w:r w:rsidR="00351E54" w:rsidRPr="002F15A2">
        <w:rPr>
          <w:sz w:val="18"/>
          <w:szCs w:val="18"/>
          <w:u w:val="single"/>
        </w:rPr>
        <w:t>Parametry:</w:t>
      </w:r>
      <w:r w:rsidR="00351E54" w:rsidRPr="002F15A2">
        <w:rPr>
          <w:sz w:val="18"/>
          <w:szCs w:val="18"/>
        </w:rPr>
        <w:t xml:space="preserve"> </w:t>
      </w:r>
      <w:r w:rsidR="00D4344C" w:rsidRPr="002F15A2">
        <w:rPr>
          <w:sz w:val="18"/>
          <w:szCs w:val="18"/>
        </w:rPr>
        <w:t>r</w:t>
      </w:r>
      <w:r w:rsidR="00351E54" w:rsidRPr="002F15A2">
        <w:rPr>
          <w:sz w:val="18"/>
          <w:szCs w:val="18"/>
        </w:rPr>
        <w:t>ozměry: 79x41x19 mm</w:t>
      </w:r>
      <w:r w:rsidR="00D4344C" w:rsidRPr="002F15A2">
        <w:rPr>
          <w:sz w:val="18"/>
          <w:szCs w:val="18"/>
        </w:rPr>
        <w:t>, o</w:t>
      </w:r>
      <w:r w:rsidR="00351E54" w:rsidRPr="002F15A2">
        <w:rPr>
          <w:sz w:val="18"/>
          <w:szCs w:val="18"/>
        </w:rPr>
        <w:t>bjem e-</w:t>
      </w:r>
      <w:proofErr w:type="spellStart"/>
      <w:r w:rsidR="00351E54" w:rsidRPr="002F15A2">
        <w:rPr>
          <w:sz w:val="18"/>
          <w:szCs w:val="18"/>
        </w:rPr>
        <w:t>liquidu</w:t>
      </w:r>
      <w:proofErr w:type="spellEnd"/>
      <w:r w:rsidR="00351E54" w:rsidRPr="002F15A2">
        <w:rPr>
          <w:sz w:val="18"/>
          <w:szCs w:val="18"/>
        </w:rPr>
        <w:t xml:space="preserve">: </w:t>
      </w:r>
      <w:r w:rsidR="00351E54" w:rsidRPr="002F15A2">
        <w:rPr>
          <w:b/>
          <w:sz w:val="18"/>
          <w:szCs w:val="18"/>
        </w:rPr>
        <w:t>13 ml</w:t>
      </w:r>
      <w:r w:rsidR="00D4344C" w:rsidRPr="002F15A2">
        <w:rPr>
          <w:sz w:val="18"/>
          <w:szCs w:val="18"/>
        </w:rPr>
        <w:t>, k</w:t>
      </w:r>
      <w:r w:rsidR="00351E54" w:rsidRPr="002F15A2">
        <w:rPr>
          <w:sz w:val="18"/>
          <w:szCs w:val="18"/>
        </w:rPr>
        <w:t xml:space="preserve">oncentrace nikotinu: </w:t>
      </w:r>
      <w:r w:rsidR="00B7100A" w:rsidRPr="002F15A2">
        <w:rPr>
          <w:b/>
          <w:sz w:val="18"/>
          <w:szCs w:val="18"/>
        </w:rPr>
        <w:t>5</w:t>
      </w:r>
      <w:r w:rsidR="00564681">
        <w:rPr>
          <w:b/>
          <w:sz w:val="18"/>
          <w:szCs w:val="18"/>
        </w:rPr>
        <w:t>0 mg/ml</w:t>
      </w:r>
      <w:r w:rsidR="00B7100A" w:rsidRPr="002F15A2">
        <w:rPr>
          <w:b/>
          <w:sz w:val="18"/>
          <w:szCs w:val="18"/>
        </w:rPr>
        <w:t>,</w:t>
      </w:r>
      <w:r w:rsidR="00D4344C" w:rsidRPr="002F15A2">
        <w:rPr>
          <w:sz w:val="18"/>
          <w:szCs w:val="18"/>
        </w:rPr>
        <w:t xml:space="preserve"> kapacita baterie: 650 </w:t>
      </w:r>
      <w:proofErr w:type="spellStart"/>
      <w:r w:rsidR="00D4344C" w:rsidRPr="002F15A2">
        <w:rPr>
          <w:sz w:val="18"/>
          <w:szCs w:val="18"/>
        </w:rPr>
        <w:t>mAh</w:t>
      </w:r>
      <w:proofErr w:type="spellEnd"/>
      <w:r w:rsidR="00D4344C" w:rsidRPr="002F15A2">
        <w:rPr>
          <w:sz w:val="18"/>
          <w:szCs w:val="18"/>
        </w:rPr>
        <w:t>, počet potahů: 5000, n</w:t>
      </w:r>
      <w:r w:rsidR="00E84277" w:rsidRPr="002F15A2">
        <w:rPr>
          <w:sz w:val="18"/>
          <w:szCs w:val="18"/>
        </w:rPr>
        <w:t>abíjecí port: typ C</w:t>
      </w:r>
      <w:r w:rsidR="00D4344C" w:rsidRPr="002F15A2">
        <w:rPr>
          <w:sz w:val="18"/>
          <w:szCs w:val="18"/>
        </w:rPr>
        <w:t>.</w:t>
      </w:r>
      <w:r w:rsidR="00BC2D9D" w:rsidRPr="002F15A2">
        <w:rPr>
          <w:sz w:val="18"/>
          <w:szCs w:val="18"/>
        </w:rPr>
        <w:t xml:space="preserve"> </w:t>
      </w:r>
    </w:p>
    <w:p w14:paraId="7544A9A1" w14:textId="77777777" w:rsidR="00BC2D9D" w:rsidRPr="002F15A2" w:rsidRDefault="00351E54" w:rsidP="00BC2D9D">
      <w:pPr>
        <w:pStyle w:val="HSHMP"/>
        <w:spacing w:before="0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  <w:u w:val="single"/>
        </w:rPr>
        <w:t>Země původu:</w:t>
      </w:r>
      <w:r w:rsidRPr="002F15A2">
        <w:rPr>
          <w:sz w:val="18"/>
          <w:szCs w:val="18"/>
        </w:rPr>
        <w:t xml:space="preserve"> Čína</w:t>
      </w:r>
      <w:r w:rsidR="00D4344C" w:rsidRPr="002F15A2">
        <w:rPr>
          <w:sz w:val="18"/>
          <w:szCs w:val="18"/>
        </w:rPr>
        <w:t xml:space="preserve">, </w:t>
      </w:r>
    </w:p>
    <w:p w14:paraId="662C6C70" w14:textId="77777777" w:rsidR="002F15A2" w:rsidRPr="002F15A2" w:rsidRDefault="00351E54" w:rsidP="00B7100A">
      <w:pPr>
        <w:pStyle w:val="HSHMP"/>
        <w:spacing w:before="0"/>
        <w:contextualSpacing/>
        <w:jc w:val="both"/>
        <w:rPr>
          <w:sz w:val="18"/>
          <w:szCs w:val="18"/>
        </w:rPr>
      </w:pPr>
      <w:r w:rsidRPr="00D95A8B">
        <w:rPr>
          <w:b/>
          <w:sz w:val="18"/>
          <w:szCs w:val="18"/>
          <w:u w:val="single"/>
        </w:rPr>
        <w:t>Výrobce</w:t>
      </w:r>
      <w:r w:rsidR="00D95A8B" w:rsidRPr="00D95A8B">
        <w:rPr>
          <w:b/>
          <w:sz w:val="18"/>
          <w:szCs w:val="18"/>
          <w:u w:val="single"/>
        </w:rPr>
        <w:t xml:space="preserve"> dle značení</w:t>
      </w:r>
      <w:r w:rsidRPr="00D95A8B">
        <w:rPr>
          <w:b/>
          <w:sz w:val="18"/>
          <w:szCs w:val="18"/>
          <w:u w:val="single"/>
        </w:rPr>
        <w:t>:</w:t>
      </w:r>
      <w:r w:rsidRPr="002F15A2">
        <w:rPr>
          <w:sz w:val="18"/>
          <w:szCs w:val="18"/>
        </w:rPr>
        <w:t xml:space="preserve">  </w:t>
      </w:r>
      <w:r w:rsidR="00C81861" w:rsidRPr="00C81861">
        <w:rPr>
          <w:sz w:val="18"/>
          <w:szCs w:val="18"/>
        </w:rPr>
        <w:t xml:space="preserve">IMIRACLE (SHENZHEN) TECHNOLOGY CO. LTD. </w:t>
      </w:r>
      <w:proofErr w:type="spellStart"/>
      <w:r w:rsidR="00C81861" w:rsidRPr="00C81861">
        <w:rPr>
          <w:sz w:val="18"/>
          <w:szCs w:val="18"/>
        </w:rPr>
        <w:t>Room</w:t>
      </w:r>
      <w:proofErr w:type="spellEnd"/>
      <w:r w:rsidR="00C81861" w:rsidRPr="00C81861">
        <w:rPr>
          <w:sz w:val="18"/>
          <w:szCs w:val="18"/>
        </w:rPr>
        <w:t xml:space="preserve"> 1203, </w:t>
      </w:r>
      <w:proofErr w:type="spellStart"/>
      <w:r w:rsidR="00C81861" w:rsidRPr="00C81861">
        <w:rPr>
          <w:sz w:val="18"/>
          <w:szCs w:val="18"/>
        </w:rPr>
        <w:t>Block</w:t>
      </w:r>
      <w:proofErr w:type="spellEnd"/>
      <w:r w:rsidR="00C81861" w:rsidRPr="00C81861">
        <w:rPr>
          <w:sz w:val="18"/>
          <w:szCs w:val="18"/>
        </w:rPr>
        <w:t xml:space="preserve"> 1, </w:t>
      </w:r>
      <w:proofErr w:type="spellStart"/>
      <w:r w:rsidR="00C81861" w:rsidRPr="00C81861">
        <w:rPr>
          <w:sz w:val="18"/>
          <w:szCs w:val="18"/>
        </w:rPr>
        <w:t>Wanting</w:t>
      </w:r>
      <w:proofErr w:type="spellEnd"/>
      <w:r w:rsidR="00C81861" w:rsidRPr="00C81861">
        <w:rPr>
          <w:sz w:val="18"/>
          <w:szCs w:val="18"/>
        </w:rPr>
        <w:t xml:space="preserve"> </w:t>
      </w:r>
      <w:proofErr w:type="spellStart"/>
      <w:r w:rsidR="00C81861" w:rsidRPr="00C81861">
        <w:rPr>
          <w:sz w:val="18"/>
          <w:szCs w:val="18"/>
        </w:rPr>
        <w:t>Building</w:t>
      </w:r>
      <w:proofErr w:type="spellEnd"/>
      <w:r w:rsidR="00C81861" w:rsidRPr="00C81861">
        <w:rPr>
          <w:sz w:val="18"/>
          <w:szCs w:val="18"/>
        </w:rPr>
        <w:t xml:space="preserve"> </w:t>
      </w:r>
      <w:proofErr w:type="spellStart"/>
      <w:r w:rsidR="00C81861" w:rsidRPr="00C81861">
        <w:rPr>
          <w:sz w:val="18"/>
          <w:szCs w:val="18"/>
        </w:rPr>
        <w:t>Xixiang</w:t>
      </w:r>
      <w:proofErr w:type="spellEnd"/>
      <w:r w:rsidR="00C81861" w:rsidRPr="00C81861">
        <w:rPr>
          <w:sz w:val="18"/>
          <w:szCs w:val="18"/>
        </w:rPr>
        <w:t xml:space="preserve"> </w:t>
      </w:r>
      <w:proofErr w:type="spellStart"/>
      <w:r w:rsidR="00C81861" w:rsidRPr="00C81861">
        <w:rPr>
          <w:sz w:val="18"/>
          <w:szCs w:val="18"/>
        </w:rPr>
        <w:t>Substrict</w:t>
      </w:r>
      <w:proofErr w:type="spellEnd"/>
      <w:r w:rsidR="00C81861" w:rsidRPr="00C81861">
        <w:rPr>
          <w:sz w:val="18"/>
          <w:szCs w:val="18"/>
        </w:rPr>
        <w:t xml:space="preserve">,  </w:t>
      </w:r>
      <w:proofErr w:type="spellStart"/>
      <w:r w:rsidR="00C81861" w:rsidRPr="00C81861">
        <w:rPr>
          <w:sz w:val="18"/>
          <w:szCs w:val="18"/>
        </w:rPr>
        <w:t>Bao´an</w:t>
      </w:r>
      <w:proofErr w:type="spellEnd"/>
      <w:r w:rsidR="00C81861" w:rsidRPr="00C81861">
        <w:rPr>
          <w:sz w:val="18"/>
          <w:szCs w:val="18"/>
        </w:rPr>
        <w:t xml:space="preserve"> </w:t>
      </w:r>
      <w:proofErr w:type="spellStart"/>
      <w:r w:rsidR="00C81861" w:rsidRPr="00C81861">
        <w:rPr>
          <w:sz w:val="18"/>
          <w:szCs w:val="18"/>
        </w:rPr>
        <w:t>District</w:t>
      </w:r>
      <w:proofErr w:type="spellEnd"/>
      <w:r w:rsidR="00C81861" w:rsidRPr="00C81861">
        <w:rPr>
          <w:sz w:val="18"/>
          <w:szCs w:val="18"/>
        </w:rPr>
        <w:t xml:space="preserve">, </w:t>
      </w:r>
      <w:proofErr w:type="spellStart"/>
      <w:r w:rsidR="00C81861" w:rsidRPr="00C81861">
        <w:rPr>
          <w:sz w:val="18"/>
          <w:szCs w:val="18"/>
        </w:rPr>
        <w:t>Shenzhen</w:t>
      </w:r>
      <w:proofErr w:type="spellEnd"/>
      <w:r w:rsidR="00C81861" w:rsidRPr="00C81861">
        <w:rPr>
          <w:sz w:val="18"/>
          <w:szCs w:val="18"/>
        </w:rPr>
        <w:t xml:space="preserve">, </w:t>
      </w:r>
      <w:proofErr w:type="spellStart"/>
      <w:r w:rsidR="00C81861" w:rsidRPr="00C81861">
        <w:rPr>
          <w:sz w:val="18"/>
          <w:szCs w:val="18"/>
        </w:rPr>
        <w:t>China</w:t>
      </w:r>
      <w:proofErr w:type="spellEnd"/>
      <w:r w:rsidR="00C81861" w:rsidRPr="00C81861">
        <w:rPr>
          <w:sz w:val="18"/>
          <w:szCs w:val="18"/>
        </w:rPr>
        <w:t>, +86-0755-29875010, www.elfbar.com</w:t>
      </w:r>
      <w:r w:rsidRPr="002F15A2">
        <w:rPr>
          <w:sz w:val="18"/>
          <w:szCs w:val="18"/>
        </w:rPr>
        <w:t xml:space="preserve"> </w:t>
      </w:r>
      <w:r w:rsidRPr="002F15A2">
        <w:rPr>
          <w:i/>
          <w:sz w:val="18"/>
          <w:szCs w:val="18"/>
        </w:rPr>
        <w:t>(vytištěno na jednotkovém balení)</w:t>
      </w:r>
      <w:r w:rsidR="00D4344C" w:rsidRPr="002F15A2">
        <w:rPr>
          <w:i/>
          <w:sz w:val="18"/>
          <w:szCs w:val="18"/>
        </w:rPr>
        <w:t>,</w:t>
      </w:r>
      <w:r w:rsidR="00D4344C" w:rsidRPr="002F15A2">
        <w:rPr>
          <w:sz w:val="18"/>
          <w:szCs w:val="18"/>
        </w:rPr>
        <w:t xml:space="preserve"> </w:t>
      </w:r>
    </w:p>
    <w:p w14:paraId="5148F4B4" w14:textId="77777777" w:rsidR="007F6171" w:rsidRDefault="00351E54" w:rsidP="00B7100A">
      <w:pPr>
        <w:pStyle w:val="HSHMP"/>
        <w:spacing w:before="0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  <w:u w:val="single"/>
        </w:rPr>
        <w:t>Dovozce:</w:t>
      </w:r>
      <w:r w:rsidRPr="002F15A2">
        <w:rPr>
          <w:sz w:val="18"/>
          <w:szCs w:val="18"/>
        </w:rPr>
        <w:t xml:space="preserve"> </w:t>
      </w:r>
      <w:r w:rsidR="007F6171">
        <w:rPr>
          <w:sz w:val="18"/>
          <w:szCs w:val="18"/>
        </w:rPr>
        <w:t>neuveden</w:t>
      </w:r>
    </w:p>
    <w:p w14:paraId="76E08C6E" w14:textId="77777777" w:rsidR="007F6171" w:rsidRDefault="00351E54" w:rsidP="00B7100A">
      <w:pPr>
        <w:pStyle w:val="HSHMP"/>
        <w:spacing w:before="0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  <w:u w:val="single"/>
        </w:rPr>
        <w:t>Distributor:</w:t>
      </w:r>
      <w:r w:rsidR="007F6171">
        <w:rPr>
          <w:sz w:val="18"/>
          <w:szCs w:val="18"/>
        </w:rPr>
        <w:t xml:space="preserve"> neznámý</w:t>
      </w:r>
    </w:p>
    <w:p w14:paraId="1F785F82" w14:textId="77777777" w:rsidR="007F6171" w:rsidRDefault="00351E54" w:rsidP="00351E54">
      <w:pPr>
        <w:pStyle w:val="HSHMP"/>
        <w:spacing w:before="0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  <w:u w:val="single"/>
        </w:rPr>
        <w:t>Prodejce:</w:t>
      </w:r>
      <w:r w:rsidRPr="002F15A2">
        <w:rPr>
          <w:sz w:val="18"/>
          <w:szCs w:val="18"/>
        </w:rPr>
        <w:t xml:space="preserve"> </w:t>
      </w:r>
      <w:r w:rsidR="007F6171">
        <w:rPr>
          <w:sz w:val="18"/>
          <w:szCs w:val="18"/>
        </w:rPr>
        <w:t xml:space="preserve"> Thi Lan Tran, Káranská 143/53, 108 00 Pr</w:t>
      </w:r>
      <w:r w:rsidR="00CE3AEF">
        <w:rPr>
          <w:sz w:val="18"/>
          <w:szCs w:val="18"/>
        </w:rPr>
        <w:t>a</w:t>
      </w:r>
      <w:r w:rsidR="007F6171">
        <w:rPr>
          <w:sz w:val="18"/>
          <w:szCs w:val="18"/>
        </w:rPr>
        <w:t>ha 10 – Malešice, IČO: 05221315</w:t>
      </w:r>
    </w:p>
    <w:p w14:paraId="67F4C854" w14:textId="77777777" w:rsidR="007F6171" w:rsidRDefault="007F6171" w:rsidP="00351E54">
      <w:pPr>
        <w:pStyle w:val="HSHMP"/>
        <w:spacing w:before="0"/>
        <w:contextualSpacing/>
        <w:jc w:val="both"/>
        <w:rPr>
          <w:sz w:val="18"/>
          <w:szCs w:val="18"/>
        </w:rPr>
      </w:pPr>
    </w:p>
    <w:p w14:paraId="34B63102" w14:textId="77777777" w:rsidR="00351E54" w:rsidRPr="002F15A2" w:rsidRDefault="007F6171" w:rsidP="00351E54">
      <w:pPr>
        <w:pStyle w:val="HSHMP"/>
        <w:spacing w:before="0"/>
        <w:contextualSpacing/>
        <w:jc w:val="both"/>
        <w:rPr>
          <w:b/>
          <w:sz w:val="18"/>
          <w:szCs w:val="18"/>
        </w:rPr>
      </w:pPr>
      <w:r w:rsidRPr="007F6171">
        <w:rPr>
          <w:b/>
          <w:sz w:val="18"/>
          <w:szCs w:val="18"/>
        </w:rPr>
        <w:t>Pop</w:t>
      </w:r>
      <w:r w:rsidR="00351E54" w:rsidRPr="007F6171">
        <w:rPr>
          <w:b/>
          <w:sz w:val="18"/>
          <w:szCs w:val="18"/>
        </w:rPr>
        <w:t>i</w:t>
      </w:r>
      <w:r w:rsidR="00351E54" w:rsidRPr="002F15A2">
        <w:rPr>
          <w:b/>
          <w:sz w:val="18"/>
          <w:szCs w:val="18"/>
        </w:rPr>
        <w:t xml:space="preserve">s výrobku: </w:t>
      </w:r>
    </w:p>
    <w:p w14:paraId="4C82E22F" w14:textId="77777777" w:rsidR="00EA04AD" w:rsidRDefault="00E84277" w:rsidP="00B7100A">
      <w:pPr>
        <w:ind w:left="567" w:right="567"/>
        <w:jc w:val="both"/>
        <w:rPr>
          <w:sz w:val="18"/>
          <w:szCs w:val="18"/>
        </w:rPr>
      </w:pPr>
      <w:r w:rsidRPr="002F15A2">
        <w:rPr>
          <w:sz w:val="18"/>
          <w:szCs w:val="18"/>
        </w:rPr>
        <w:t>Jednorázová e</w:t>
      </w:r>
      <w:r w:rsidR="006E39AB">
        <w:rPr>
          <w:sz w:val="18"/>
          <w:szCs w:val="18"/>
        </w:rPr>
        <w:t xml:space="preserve">lektronická </w:t>
      </w:r>
      <w:r w:rsidRPr="002F15A2">
        <w:rPr>
          <w:sz w:val="18"/>
          <w:szCs w:val="18"/>
        </w:rPr>
        <w:t xml:space="preserve">cigareta v jednotkovém balení – papírové krabičce </w:t>
      </w:r>
      <w:r w:rsidR="007F6171">
        <w:rPr>
          <w:sz w:val="18"/>
          <w:szCs w:val="18"/>
        </w:rPr>
        <w:t>tmavě fialové</w:t>
      </w:r>
      <w:r w:rsidRPr="002F15A2">
        <w:rPr>
          <w:sz w:val="18"/>
          <w:szCs w:val="18"/>
        </w:rPr>
        <w:t xml:space="preserve"> s originálním popisem v anglickém jazyce s</w:t>
      </w:r>
      <w:r w:rsidR="007F6171">
        <w:rPr>
          <w:sz w:val="18"/>
          <w:szCs w:val="18"/>
        </w:rPr>
        <w:t xml:space="preserve"> dolepenou</w:t>
      </w:r>
      <w:r w:rsidRPr="002F15A2">
        <w:rPr>
          <w:sz w:val="18"/>
          <w:szCs w:val="18"/>
        </w:rPr>
        <w:t> etiketou s QR kódem pro ověření pravosti výrobku. Na přední straně</w:t>
      </w:r>
      <w:r w:rsidR="00D4344C" w:rsidRPr="002F15A2">
        <w:rPr>
          <w:sz w:val="18"/>
          <w:szCs w:val="18"/>
        </w:rPr>
        <w:t xml:space="preserve"> je uvedeno</w:t>
      </w:r>
      <w:r w:rsidRPr="002F15A2">
        <w:rPr>
          <w:sz w:val="18"/>
          <w:szCs w:val="18"/>
        </w:rPr>
        <w:t xml:space="preserve"> zdravotní varování v anglickém jazyce: „WARNING“ </w:t>
      </w:r>
      <w:proofErr w:type="spellStart"/>
      <w:r w:rsidRPr="002F15A2">
        <w:rPr>
          <w:sz w:val="18"/>
          <w:szCs w:val="18"/>
        </w:rPr>
        <w:t>This</w:t>
      </w:r>
      <w:proofErr w:type="spellEnd"/>
      <w:r w:rsidRPr="002F15A2">
        <w:rPr>
          <w:sz w:val="18"/>
          <w:szCs w:val="18"/>
        </w:rPr>
        <w:t xml:space="preserve"> </w:t>
      </w:r>
      <w:proofErr w:type="spellStart"/>
      <w:r w:rsidRPr="002F15A2">
        <w:rPr>
          <w:sz w:val="18"/>
          <w:szCs w:val="18"/>
        </w:rPr>
        <w:t>product</w:t>
      </w:r>
      <w:proofErr w:type="spellEnd"/>
      <w:r w:rsidRPr="002F15A2">
        <w:rPr>
          <w:sz w:val="18"/>
          <w:szCs w:val="18"/>
        </w:rPr>
        <w:t xml:space="preserve"> </w:t>
      </w:r>
      <w:proofErr w:type="spellStart"/>
      <w:r w:rsidRPr="002F15A2">
        <w:rPr>
          <w:sz w:val="18"/>
          <w:szCs w:val="18"/>
        </w:rPr>
        <w:t>contains</w:t>
      </w:r>
      <w:proofErr w:type="spellEnd"/>
      <w:r w:rsidRPr="002F15A2">
        <w:rPr>
          <w:sz w:val="18"/>
          <w:szCs w:val="18"/>
        </w:rPr>
        <w:t xml:space="preserve"> </w:t>
      </w:r>
      <w:proofErr w:type="spellStart"/>
      <w:r w:rsidRPr="002F15A2">
        <w:rPr>
          <w:sz w:val="18"/>
          <w:szCs w:val="18"/>
        </w:rPr>
        <w:t>nicotine</w:t>
      </w:r>
      <w:proofErr w:type="spellEnd"/>
      <w:r w:rsidRPr="002F15A2">
        <w:rPr>
          <w:sz w:val="18"/>
          <w:szCs w:val="18"/>
        </w:rPr>
        <w:t xml:space="preserve">. </w:t>
      </w:r>
      <w:proofErr w:type="spellStart"/>
      <w:r w:rsidRPr="002F15A2">
        <w:rPr>
          <w:sz w:val="18"/>
          <w:szCs w:val="18"/>
        </w:rPr>
        <w:t>Nicotine</w:t>
      </w:r>
      <w:proofErr w:type="spellEnd"/>
      <w:r w:rsidRPr="002F15A2">
        <w:rPr>
          <w:sz w:val="18"/>
          <w:szCs w:val="18"/>
        </w:rPr>
        <w:t xml:space="preserve"> </w:t>
      </w:r>
      <w:proofErr w:type="spellStart"/>
      <w:r w:rsidRPr="002F15A2">
        <w:rPr>
          <w:sz w:val="18"/>
          <w:szCs w:val="18"/>
        </w:rPr>
        <w:t>is</w:t>
      </w:r>
      <w:proofErr w:type="spellEnd"/>
      <w:r w:rsidRPr="002F15A2">
        <w:rPr>
          <w:sz w:val="18"/>
          <w:szCs w:val="18"/>
        </w:rPr>
        <w:t xml:space="preserve"> </w:t>
      </w:r>
      <w:proofErr w:type="spellStart"/>
      <w:r w:rsidRPr="002F15A2">
        <w:rPr>
          <w:sz w:val="18"/>
          <w:szCs w:val="18"/>
        </w:rPr>
        <w:t>an</w:t>
      </w:r>
      <w:proofErr w:type="spellEnd"/>
      <w:r w:rsidRPr="002F15A2">
        <w:rPr>
          <w:sz w:val="18"/>
          <w:szCs w:val="18"/>
        </w:rPr>
        <w:t xml:space="preserve"> </w:t>
      </w:r>
      <w:proofErr w:type="spellStart"/>
      <w:r w:rsidRPr="002F15A2">
        <w:rPr>
          <w:sz w:val="18"/>
          <w:szCs w:val="18"/>
        </w:rPr>
        <w:t>addictive</w:t>
      </w:r>
      <w:proofErr w:type="spellEnd"/>
      <w:r w:rsidRPr="002F15A2">
        <w:rPr>
          <w:sz w:val="18"/>
          <w:szCs w:val="18"/>
        </w:rPr>
        <w:t xml:space="preserve"> </w:t>
      </w:r>
      <w:proofErr w:type="spellStart"/>
      <w:r w:rsidRPr="002F15A2">
        <w:rPr>
          <w:sz w:val="18"/>
          <w:szCs w:val="18"/>
        </w:rPr>
        <w:t>chemical</w:t>
      </w:r>
      <w:proofErr w:type="spellEnd"/>
      <w:r w:rsidRPr="002F15A2">
        <w:rPr>
          <w:sz w:val="18"/>
          <w:szCs w:val="18"/>
        </w:rPr>
        <w:t xml:space="preserve">.“ Uvnitř </w:t>
      </w:r>
      <w:r w:rsidR="00D4344C" w:rsidRPr="002F15A2">
        <w:rPr>
          <w:sz w:val="18"/>
          <w:szCs w:val="18"/>
        </w:rPr>
        <w:t>je</w:t>
      </w:r>
      <w:r w:rsidRPr="002F15A2">
        <w:rPr>
          <w:sz w:val="18"/>
          <w:szCs w:val="18"/>
        </w:rPr>
        <w:t xml:space="preserve"> uložena </w:t>
      </w:r>
      <w:r w:rsidR="006E39AB">
        <w:rPr>
          <w:sz w:val="18"/>
          <w:szCs w:val="18"/>
        </w:rPr>
        <w:t xml:space="preserve">jedna elektronická </w:t>
      </w:r>
      <w:r w:rsidRPr="002F15A2">
        <w:rPr>
          <w:sz w:val="18"/>
          <w:szCs w:val="18"/>
        </w:rPr>
        <w:t>cigareta zatavená v plastovém sáčku s přední stranou průhlednou a zadní stranou neprůhlednou bez potisku. E</w:t>
      </w:r>
      <w:r w:rsidR="006E39AB">
        <w:rPr>
          <w:sz w:val="18"/>
          <w:szCs w:val="18"/>
        </w:rPr>
        <w:t xml:space="preserve">lektronická </w:t>
      </w:r>
      <w:r w:rsidRPr="002F15A2">
        <w:rPr>
          <w:sz w:val="18"/>
          <w:szCs w:val="18"/>
        </w:rPr>
        <w:t xml:space="preserve">cigareta </w:t>
      </w:r>
      <w:r w:rsidR="00D4344C" w:rsidRPr="002F15A2">
        <w:rPr>
          <w:sz w:val="18"/>
          <w:szCs w:val="18"/>
        </w:rPr>
        <w:t>je</w:t>
      </w:r>
      <w:r w:rsidRPr="002F15A2">
        <w:rPr>
          <w:sz w:val="18"/>
          <w:szCs w:val="18"/>
        </w:rPr>
        <w:t xml:space="preserve"> atypického obdélníkového tvaru s ná</w:t>
      </w:r>
      <w:r w:rsidR="006E39AB">
        <w:rPr>
          <w:sz w:val="18"/>
          <w:szCs w:val="18"/>
        </w:rPr>
        <w:t>u</w:t>
      </w:r>
      <w:r w:rsidRPr="002F15A2">
        <w:rPr>
          <w:sz w:val="18"/>
          <w:szCs w:val="18"/>
        </w:rPr>
        <w:t xml:space="preserve">stkem na horní straně </w:t>
      </w:r>
      <w:r w:rsidR="00D4344C" w:rsidRPr="002F15A2">
        <w:rPr>
          <w:sz w:val="18"/>
          <w:szCs w:val="18"/>
        </w:rPr>
        <w:t xml:space="preserve">zakrytým </w:t>
      </w:r>
      <w:r w:rsidRPr="002F15A2">
        <w:rPr>
          <w:sz w:val="18"/>
          <w:szCs w:val="18"/>
        </w:rPr>
        <w:t xml:space="preserve">silikonovou zátkou, </w:t>
      </w:r>
      <w:r w:rsidR="007F6171">
        <w:rPr>
          <w:sz w:val="18"/>
          <w:szCs w:val="18"/>
        </w:rPr>
        <w:t>fialové</w:t>
      </w:r>
      <w:r w:rsidR="006E39AB">
        <w:rPr>
          <w:sz w:val="18"/>
          <w:szCs w:val="18"/>
        </w:rPr>
        <w:t xml:space="preserve"> barvy</w:t>
      </w:r>
      <w:r w:rsidR="007F6171">
        <w:rPr>
          <w:sz w:val="18"/>
          <w:szCs w:val="18"/>
        </w:rPr>
        <w:t>, kovového vzhledu</w:t>
      </w:r>
      <w:r w:rsidRPr="002F15A2">
        <w:rPr>
          <w:sz w:val="18"/>
          <w:szCs w:val="18"/>
        </w:rPr>
        <w:t>. Na e</w:t>
      </w:r>
      <w:r w:rsidR="006E39AB">
        <w:rPr>
          <w:sz w:val="18"/>
          <w:szCs w:val="18"/>
        </w:rPr>
        <w:t xml:space="preserve">lektronické </w:t>
      </w:r>
      <w:r w:rsidRPr="002F15A2">
        <w:rPr>
          <w:sz w:val="18"/>
          <w:szCs w:val="18"/>
        </w:rPr>
        <w:t xml:space="preserve">cigaretě </w:t>
      </w:r>
      <w:r w:rsidR="006E39AB">
        <w:rPr>
          <w:sz w:val="18"/>
          <w:szCs w:val="18"/>
        </w:rPr>
        <w:t>je</w:t>
      </w:r>
      <w:r w:rsidRPr="002F15A2">
        <w:rPr>
          <w:sz w:val="18"/>
          <w:szCs w:val="18"/>
        </w:rPr>
        <w:t xml:space="preserve"> vytištěno označení ELFBAR BC5000</w:t>
      </w:r>
      <w:r w:rsidR="007F6171">
        <w:rPr>
          <w:sz w:val="18"/>
          <w:szCs w:val="18"/>
        </w:rPr>
        <w:t>ULTRA</w:t>
      </w:r>
      <w:r w:rsidRPr="002F15A2">
        <w:rPr>
          <w:sz w:val="18"/>
          <w:szCs w:val="18"/>
        </w:rPr>
        <w:t xml:space="preserve"> </w:t>
      </w:r>
      <w:r w:rsidR="007F6171">
        <w:rPr>
          <w:sz w:val="18"/>
          <w:szCs w:val="18"/>
        </w:rPr>
        <w:t>RASPBERRY WATERMELON. Jednotkové balení neobsahovalo informační příbalový leták</w:t>
      </w:r>
      <w:r w:rsidR="00D4344C" w:rsidRPr="002F15A2">
        <w:rPr>
          <w:sz w:val="18"/>
          <w:szCs w:val="18"/>
        </w:rPr>
        <w:t>.</w:t>
      </w:r>
      <w:r w:rsidR="00B7100A" w:rsidRPr="002F15A2">
        <w:rPr>
          <w:sz w:val="18"/>
          <w:szCs w:val="18"/>
        </w:rPr>
        <w:t xml:space="preserve"> </w:t>
      </w:r>
      <w:r w:rsidR="00EA04AD" w:rsidRPr="002F15A2">
        <w:rPr>
          <w:sz w:val="18"/>
          <w:szCs w:val="18"/>
        </w:rPr>
        <w:t xml:space="preserve">Na jednotkovém balení </w:t>
      </w:r>
      <w:r w:rsidR="006E39AB">
        <w:rPr>
          <w:sz w:val="18"/>
          <w:szCs w:val="18"/>
        </w:rPr>
        <w:t>jsou</w:t>
      </w:r>
      <w:r w:rsidR="00EA04AD" w:rsidRPr="002F15A2">
        <w:rPr>
          <w:sz w:val="18"/>
          <w:szCs w:val="18"/>
        </w:rPr>
        <w:t xml:space="preserve"> uvedeny piktogramy CE, symbol nevhodnosti výrobku pro těhotné ženy, symbol recyklace, </w:t>
      </w:r>
      <w:proofErr w:type="spellStart"/>
      <w:r w:rsidR="00EA04AD" w:rsidRPr="002F15A2">
        <w:rPr>
          <w:sz w:val="18"/>
          <w:szCs w:val="18"/>
        </w:rPr>
        <w:t>RoHs</w:t>
      </w:r>
      <w:proofErr w:type="spellEnd"/>
      <w:r w:rsidR="00EA04AD" w:rsidRPr="002F15A2">
        <w:rPr>
          <w:sz w:val="18"/>
          <w:szCs w:val="18"/>
        </w:rPr>
        <w:t xml:space="preserve"> </w:t>
      </w:r>
      <w:proofErr w:type="spellStart"/>
      <w:r w:rsidR="00EA04AD" w:rsidRPr="002F15A2">
        <w:rPr>
          <w:sz w:val="18"/>
          <w:szCs w:val="18"/>
        </w:rPr>
        <w:t>compliant</w:t>
      </w:r>
      <w:proofErr w:type="spellEnd"/>
      <w:r w:rsidR="00EA04AD" w:rsidRPr="002F15A2">
        <w:rPr>
          <w:sz w:val="18"/>
          <w:szCs w:val="18"/>
        </w:rPr>
        <w:t>, symbol 21+ v kroužku- vhodné pro užívání osobami nad 21 let, symbol zákazu odkládání do komunálního odpadu.</w:t>
      </w:r>
    </w:p>
    <w:p w14:paraId="542BF15A" w14:textId="77777777" w:rsidR="00F93C74" w:rsidRPr="00F93C74" w:rsidRDefault="00F93C74" w:rsidP="00B7100A">
      <w:pPr>
        <w:ind w:left="567" w:right="567"/>
        <w:jc w:val="both"/>
        <w:rPr>
          <w:b/>
          <w:sz w:val="18"/>
          <w:szCs w:val="18"/>
          <w:u w:val="single"/>
        </w:rPr>
      </w:pPr>
    </w:p>
    <w:p w14:paraId="34D6E017" w14:textId="77777777" w:rsidR="00D95A8B" w:rsidRPr="00F93C74" w:rsidRDefault="00D95A8B" w:rsidP="00B7100A">
      <w:pPr>
        <w:ind w:left="567" w:right="567"/>
        <w:jc w:val="both"/>
        <w:rPr>
          <w:b/>
          <w:sz w:val="18"/>
          <w:szCs w:val="18"/>
          <w:u w:val="single"/>
        </w:rPr>
      </w:pPr>
      <w:r w:rsidRPr="00F93C74">
        <w:rPr>
          <w:b/>
          <w:sz w:val="18"/>
          <w:szCs w:val="18"/>
          <w:u w:val="single"/>
        </w:rPr>
        <w:t xml:space="preserve">Podle prohlášení ustanoveného zástupce Mgr. Markéty </w:t>
      </w:r>
      <w:proofErr w:type="spellStart"/>
      <w:r w:rsidRPr="00F93C74">
        <w:rPr>
          <w:b/>
          <w:sz w:val="18"/>
          <w:szCs w:val="18"/>
          <w:u w:val="single"/>
        </w:rPr>
        <w:t>Shubik</w:t>
      </w:r>
      <w:proofErr w:type="spellEnd"/>
      <w:r w:rsidRPr="00F93C74">
        <w:rPr>
          <w:b/>
          <w:sz w:val="18"/>
          <w:szCs w:val="18"/>
          <w:u w:val="single"/>
        </w:rPr>
        <w:t xml:space="preserve"> se jedná o padělek společnosti </w:t>
      </w:r>
      <w:proofErr w:type="spellStart"/>
      <w:r w:rsidRPr="00F93C74">
        <w:rPr>
          <w:b/>
          <w:sz w:val="18"/>
          <w:szCs w:val="18"/>
          <w:u w:val="single"/>
        </w:rPr>
        <w:t>Imiracle</w:t>
      </w:r>
      <w:proofErr w:type="spellEnd"/>
      <w:r w:rsidRPr="00F93C74">
        <w:rPr>
          <w:b/>
          <w:sz w:val="18"/>
          <w:szCs w:val="18"/>
          <w:u w:val="single"/>
        </w:rPr>
        <w:t xml:space="preserve"> (</w:t>
      </w:r>
      <w:proofErr w:type="spellStart"/>
      <w:r w:rsidRPr="00F93C74">
        <w:rPr>
          <w:b/>
          <w:sz w:val="18"/>
          <w:szCs w:val="18"/>
          <w:u w:val="single"/>
        </w:rPr>
        <w:t>ShenZen</w:t>
      </w:r>
      <w:proofErr w:type="spellEnd"/>
      <w:r w:rsidRPr="00F93C74">
        <w:rPr>
          <w:b/>
          <w:sz w:val="18"/>
          <w:szCs w:val="18"/>
          <w:u w:val="single"/>
        </w:rPr>
        <w:t>) Technology Co., Ltd</w:t>
      </w:r>
    </w:p>
    <w:p w14:paraId="325F9664" w14:textId="77777777" w:rsidR="009A2568" w:rsidRDefault="009A2568" w:rsidP="00EA04AD">
      <w:pPr>
        <w:ind w:left="567" w:right="567"/>
        <w:jc w:val="both"/>
        <w:rPr>
          <w:sz w:val="18"/>
          <w:szCs w:val="18"/>
          <w:u w:val="single"/>
        </w:rPr>
      </w:pPr>
    </w:p>
    <w:p w14:paraId="18195179" w14:textId="77777777" w:rsidR="00DF4625" w:rsidRDefault="007F6171" w:rsidP="00EA04AD">
      <w:pPr>
        <w:ind w:left="567" w:right="567"/>
        <w:jc w:val="both"/>
        <w:rPr>
          <w:sz w:val="18"/>
          <w:szCs w:val="18"/>
          <w:u w:val="single"/>
        </w:rPr>
      </w:pPr>
      <w:r w:rsidRPr="007F6171">
        <w:rPr>
          <w:sz w:val="18"/>
          <w:szCs w:val="18"/>
          <w:u w:val="single"/>
        </w:rPr>
        <w:t>Dále byly nalezeny jednorázové elektronické cigarety stejné značky a stejných parametrů označené:</w:t>
      </w:r>
    </w:p>
    <w:p w14:paraId="1E574BF3" w14:textId="77777777" w:rsidR="00E413CC" w:rsidRPr="00E413CC" w:rsidRDefault="00E413CC" w:rsidP="00E413CC">
      <w:pPr>
        <w:ind w:left="567"/>
        <w:rPr>
          <w:sz w:val="18"/>
          <w:szCs w:val="18"/>
        </w:rPr>
      </w:pPr>
      <w:r w:rsidRPr="00E413CC">
        <w:rPr>
          <w:sz w:val="18"/>
          <w:szCs w:val="18"/>
        </w:rPr>
        <w:t>ELFBAR BC5000ULTRA GRAPE HON</w:t>
      </w:r>
      <w:r>
        <w:rPr>
          <w:sz w:val="18"/>
          <w:szCs w:val="18"/>
        </w:rPr>
        <w:t>EYDEW                EAN 6 93764</w:t>
      </w:r>
      <w:r w:rsidRPr="00E413CC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Pr="00E413CC">
        <w:rPr>
          <w:sz w:val="18"/>
          <w:szCs w:val="18"/>
        </w:rPr>
        <w:t>537232, číslo šarže: EX019826</w:t>
      </w:r>
    </w:p>
    <w:p w14:paraId="16097D93" w14:textId="77777777" w:rsidR="00E413CC" w:rsidRPr="00E413CC" w:rsidRDefault="00E413CC" w:rsidP="00E413CC">
      <w:pPr>
        <w:ind w:left="567"/>
        <w:rPr>
          <w:sz w:val="18"/>
          <w:szCs w:val="18"/>
        </w:rPr>
      </w:pPr>
      <w:r w:rsidRPr="00E413CC">
        <w:rPr>
          <w:sz w:val="18"/>
          <w:szCs w:val="18"/>
        </w:rPr>
        <w:t>ELF</w:t>
      </w:r>
      <w:r w:rsidR="009A2568">
        <w:rPr>
          <w:sz w:val="18"/>
          <w:szCs w:val="18"/>
        </w:rPr>
        <w:t>BAR BC5000ULTRA BLUE RAZZ ICE</w:t>
      </w:r>
      <w:r w:rsidR="009A2568">
        <w:rPr>
          <w:sz w:val="18"/>
          <w:szCs w:val="18"/>
        </w:rPr>
        <w:tab/>
      </w:r>
      <w:r w:rsidR="009A2568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>EAN 6 93764</w:t>
      </w:r>
      <w:r w:rsidRPr="00E413CC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Pr="00E413CC">
        <w:rPr>
          <w:sz w:val="18"/>
          <w:szCs w:val="18"/>
        </w:rPr>
        <w:t xml:space="preserve">537171, číslo šarže: </w:t>
      </w:r>
      <w:r w:rsidR="007A34BC">
        <w:rPr>
          <w:sz w:val="18"/>
          <w:szCs w:val="18"/>
        </w:rPr>
        <w:t>neuvedeno</w:t>
      </w:r>
    </w:p>
    <w:p w14:paraId="05233125" w14:textId="77777777" w:rsidR="00E413CC" w:rsidRPr="00E413CC" w:rsidRDefault="00E413CC" w:rsidP="00E413CC">
      <w:pPr>
        <w:ind w:left="567"/>
        <w:rPr>
          <w:sz w:val="18"/>
          <w:szCs w:val="18"/>
        </w:rPr>
      </w:pPr>
      <w:r w:rsidRPr="00E413CC">
        <w:rPr>
          <w:sz w:val="18"/>
          <w:szCs w:val="18"/>
        </w:rPr>
        <w:t>ELFBAR BC5000ULTRA STRAWBERRY MAN</w:t>
      </w:r>
      <w:r w:rsidR="009A2568">
        <w:rPr>
          <w:sz w:val="18"/>
          <w:szCs w:val="18"/>
        </w:rPr>
        <w:t>GO</w:t>
      </w:r>
      <w:r w:rsidR="009A2568">
        <w:rPr>
          <w:sz w:val="18"/>
          <w:szCs w:val="18"/>
        </w:rPr>
        <w:tab/>
        <w:t xml:space="preserve">    </w:t>
      </w:r>
      <w:r w:rsidRPr="00E413CC">
        <w:rPr>
          <w:sz w:val="18"/>
          <w:szCs w:val="18"/>
        </w:rPr>
        <w:t>EAN 6</w:t>
      </w:r>
      <w:r>
        <w:rPr>
          <w:sz w:val="18"/>
          <w:szCs w:val="18"/>
        </w:rPr>
        <w:t xml:space="preserve"> </w:t>
      </w:r>
      <w:r w:rsidRPr="00E413CC">
        <w:rPr>
          <w:sz w:val="18"/>
          <w:szCs w:val="18"/>
        </w:rPr>
        <w:t>937</w:t>
      </w:r>
      <w:r>
        <w:rPr>
          <w:sz w:val="18"/>
          <w:szCs w:val="18"/>
        </w:rPr>
        <w:t>6</w:t>
      </w:r>
      <w:r w:rsidR="00A635C9">
        <w:rPr>
          <w:sz w:val="18"/>
          <w:szCs w:val="18"/>
        </w:rPr>
        <w:t xml:space="preserve">43 537225, číslo šarže: </w:t>
      </w:r>
      <w:r w:rsidR="00A635C9" w:rsidRPr="00A635C9">
        <w:rPr>
          <w:sz w:val="18"/>
          <w:szCs w:val="18"/>
        </w:rPr>
        <w:t>EX019826</w:t>
      </w:r>
    </w:p>
    <w:p w14:paraId="32210985" w14:textId="77777777" w:rsidR="007F6171" w:rsidRPr="00E413CC" w:rsidRDefault="00E413CC" w:rsidP="00E413CC">
      <w:pPr>
        <w:ind w:left="567" w:right="567"/>
        <w:jc w:val="both"/>
        <w:rPr>
          <w:sz w:val="18"/>
          <w:szCs w:val="18"/>
          <w:u w:val="single"/>
        </w:rPr>
      </w:pPr>
      <w:r w:rsidRPr="00E413CC">
        <w:rPr>
          <w:sz w:val="18"/>
          <w:szCs w:val="18"/>
        </w:rPr>
        <w:t>ELFBAR BC5000ULTRA KIWI PASSIONFRUIT GUAVA  EAN 6</w:t>
      </w:r>
      <w:r>
        <w:rPr>
          <w:sz w:val="18"/>
          <w:szCs w:val="18"/>
        </w:rPr>
        <w:t xml:space="preserve"> </w:t>
      </w:r>
      <w:r w:rsidRPr="00E413CC">
        <w:rPr>
          <w:sz w:val="18"/>
          <w:szCs w:val="18"/>
        </w:rPr>
        <w:t>937643 537270, číslo šarže: EX019826</w:t>
      </w:r>
    </w:p>
    <w:p w14:paraId="38770C2F" w14:textId="77777777" w:rsidR="009A2568" w:rsidRDefault="009A2568" w:rsidP="00EA04AD">
      <w:pPr>
        <w:ind w:left="567" w:right="567"/>
        <w:jc w:val="both"/>
        <w:rPr>
          <w:b/>
          <w:sz w:val="18"/>
          <w:szCs w:val="18"/>
        </w:rPr>
      </w:pPr>
    </w:p>
    <w:p w14:paraId="4A1B2AE2" w14:textId="77777777" w:rsidR="00EA04AD" w:rsidRPr="002F15A2" w:rsidRDefault="00EA04AD" w:rsidP="00EA04AD">
      <w:pPr>
        <w:ind w:left="567" w:right="567"/>
        <w:jc w:val="both"/>
        <w:rPr>
          <w:b/>
          <w:sz w:val="18"/>
          <w:szCs w:val="18"/>
        </w:rPr>
      </w:pPr>
      <w:r w:rsidRPr="002F15A2">
        <w:rPr>
          <w:b/>
          <w:sz w:val="18"/>
          <w:szCs w:val="18"/>
        </w:rPr>
        <w:t>Odůvodnění:</w:t>
      </w:r>
    </w:p>
    <w:p w14:paraId="0F4908B4" w14:textId="77777777" w:rsidR="006064B6" w:rsidRPr="002F15A2" w:rsidRDefault="00A101A1" w:rsidP="00426AE3">
      <w:pPr>
        <w:ind w:left="567" w:right="567"/>
        <w:jc w:val="both"/>
        <w:rPr>
          <w:b/>
          <w:sz w:val="18"/>
          <w:szCs w:val="18"/>
        </w:rPr>
      </w:pPr>
      <w:r w:rsidRPr="00E653E6">
        <w:rPr>
          <w:b/>
          <w:sz w:val="18"/>
          <w:szCs w:val="18"/>
        </w:rPr>
        <w:t xml:space="preserve">Bylo zjištěno, že </w:t>
      </w:r>
      <w:r w:rsidR="008425FB" w:rsidRPr="00E653E6">
        <w:rPr>
          <w:b/>
          <w:sz w:val="18"/>
          <w:szCs w:val="18"/>
        </w:rPr>
        <w:t xml:space="preserve">u </w:t>
      </w:r>
      <w:r w:rsidRPr="00E653E6">
        <w:rPr>
          <w:b/>
          <w:sz w:val="18"/>
          <w:szCs w:val="18"/>
        </w:rPr>
        <w:t>výše uvedeného výrobku nebyly prokazatelně dodrženy požadavky na označování, příbalový leták, notifikační povinnost podle</w:t>
      </w:r>
      <w:r w:rsidR="00CE3AEF">
        <w:rPr>
          <w:b/>
          <w:sz w:val="18"/>
          <w:szCs w:val="18"/>
        </w:rPr>
        <w:t xml:space="preserve"> § 12h odst. 1, 2 písm. b), d) a </w:t>
      </w:r>
      <w:r w:rsidRPr="00E653E6">
        <w:rPr>
          <w:b/>
          <w:sz w:val="18"/>
          <w:szCs w:val="18"/>
        </w:rPr>
        <w:t>f), odst. 3 a 4, § 13e, odst. 1</w:t>
      </w:r>
      <w:r w:rsidR="00D4344C" w:rsidRPr="00E653E6">
        <w:rPr>
          <w:b/>
          <w:sz w:val="18"/>
          <w:szCs w:val="18"/>
        </w:rPr>
        <w:t xml:space="preserve"> zákona č. 110/1997 Sb.</w:t>
      </w:r>
      <w:r w:rsidR="00426AE3" w:rsidRPr="00E653E6">
        <w:rPr>
          <w:b/>
          <w:sz w:val="18"/>
          <w:szCs w:val="18"/>
        </w:rPr>
        <w:t>, na zdravotní varování podle § 12 h odst.</w:t>
      </w:r>
      <w:r w:rsidR="00E653E6" w:rsidRPr="00E653E6">
        <w:rPr>
          <w:b/>
          <w:sz w:val="18"/>
          <w:szCs w:val="18"/>
        </w:rPr>
        <w:t xml:space="preserve"> 2</w:t>
      </w:r>
      <w:r w:rsidR="00426AE3" w:rsidRPr="00E653E6">
        <w:rPr>
          <w:b/>
          <w:sz w:val="18"/>
          <w:szCs w:val="18"/>
        </w:rPr>
        <w:t xml:space="preserve"> </w:t>
      </w:r>
      <w:r w:rsidR="00E653E6" w:rsidRPr="00E653E6">
        <w:rPr>
          <w:b/>
          <w:sz w:val="18"/>
          <w:szCs w:val="18"/>
        </w:rPr>
        <w:t xml:space="preserve">písm. g) </w:t>
      </w:r>
      <w:r w:rsidR="00426AE3" w:rsidRPr="00E653E6">
        <w:rPr>
          <w:b/>
          <w:sz w:val="18"/>
          <w:szCs w:val="18"/>
        </w:rPr>
        <w:t>zákona č. 110/1997 Sb. ve spojení s § 5 odst. 3 a 4</w:t>
      </w:r>
      <w:r w:rsidR="00E653E6" w:rsidRPr="00E653E6">
        <w:rPr>
          <w:b/>
          <w:sz w:val="18"/>
          <w:szCs w:val="18"/>
        </w:rPr>
        <w:t xml:space="preserve"> písm. e) a f)</w:t>
      </w:r>
      <w:r w:rsidR="00426AE3" w:rsidRPr="00E653E6">
        <w:rPr>
          <w:b/>
          <w:sz w:val="18"/>
          <w:szCs w:val="18"/>
        </w:rPr>
        <w:t xml:space="preserve"> vyhlášky č. 37/2017 Sb. o elektronických cigaretách, náhradních náplních do nich a bylinných výrobcích určených ke kouření (dále „vyhlášky č. 37/2017 Sb.“), </w:t>
      </w:r>
      <w:r w:rsidR="00D4344C" w:rsidRPr="00E653E6">
        <w:rPr>
          <w:b/>
          <w:sz w:val="18"/>
          <w:szCs w:val="18"/>
        </w:rPr>
        <w:t>a</w:t>
      </w:r>
      <w:r w:rsidR="008425FB" w:rsidRPr="00E653E6">
        <w:rPr>
          <w:b/>
          <w:sz w:val="18"/>
          <w:szCs w:val="18"/>
        </w:rPr>
        <w:t xml:space="preserve"> na koncentraci nikotinu </w:t>
      </w:r>
      <w:r w:rsidR="00A67B99" w:rsidRPr="00E653E6">
        <w:rPr>
          <w:b/>
          <w:sz w:val="18"/>
          <w:szCs w:val="18"/>
        </w:rPr>
        <w:t>a</w:t>
      </w:r>
      <w:r w:rsidR="008425FB" w:rsidRPr="00E653E6">
        <w:rPr>
          <w:b/>
          <w:sz w:val="18"/>
          <w:szCs w:val="18"/>
        </w:rPr>
        <w:t xml:space="preserve"> objem náplně jednorázové elektronické cigarety podle </w:t>
      </w:r>
      <w:r w:rsidR="00DD0379" w:rsidRPr="00E653E6">
        <w:rPr>
          <w:b/>
          <w:sz w:val="18"/>
          <w:szCs w:val="18"/>
        </w:rPr>
        <w:t xml:space="preserve"> 12h odst. 1 zákona č. 110/1997 Sb. ve spojení s </w:t>
      </w:r>
      <w:r w:rsidR="008425FB" w:rsidRPr="00E653E6">
        <w:rPr>
          <w:b/>
          <w:sz w:val="18"/>
          <w:szCs w:val="18"/>
        </w:rPr>
        <w:t>§</w:t>
      </w:r>
      <w:r w:rsidR="00A67B99" w:rsidRPr="00E653E6">
        <w:rPr>
          <w:b/>
          <w:sz w:val="18"/>
          <w:szCs w:val="18"/>
        </w:rPr>
        <w:t xml:space="preserve"> </w:t>
      </w:r>
      <w:r w:rsidR="008425FB" w:rsidRPr="00E653E6">
        <w:rPr>
          <w:b/>
          <w:sz w:val="18"/>
          <w:szCs w:val="18"/>
        </w:rPr>
        <w:t xml:space="preserve">3 odst. 6 a 8 </w:t>
      </w:r>
      <w:r w:rsidR="00426AE3" w:rsidRPr="00E653E6">
        <w:rPr>
          <w:b/>
          <w:sz w:val="18"/>
          <w:szCs w:val="18"/>
        </w:rPr>
        <w:t>vyhlášky č. 37/2017 Sb.</w:t>
      </w:r>
    </w:p>
    <w:p w14:paraId="7FDFAABE" w14:textId="77777777" w:rsidR="008425FB" w:rsidRPr="002F15A2" w:rsidRDefault="008425FB" w:rsidP="006064B6">
      <w:pPr>
        <w:ind w:right="567"/>
        <w:jc w:val="both"/>
        <w:rPr>
          <w:b/>
          <w:sz w:val="18"/>
          <w:szCs w:val="18"/>
        </w:rPr>
      </w:pPr>
    </w:p>
    <w:p w14:paraId="42A6348F" w14:textId="77777777" w:rsidR="00E10EF6" w:rsidRPr="002F15A2" w:rsidRDefault="00EA04AD" w:rsidP="00B7100A">
      <w:pPr>
        <w:ind w:left="567" w:right="567"/>
        <w:jc w:val="both"/>
        <w:rPr>
          <w:sz w:val="18"/>
          <w:szCs w:val="18"/>
        </w:rPr>
      </w:pPr>
      <w:r w:rsidRPr="002F15A2">
        <w:rPr>
          <w:sz w:val="18"/>
          <w:szCs w:val="18"/>
        </w:rPr>
        <w:t>Riziko pro spotřebitele</w:t>
      </w:r>
      <w:r w:rsidR="008425FB" w:rsidRPr="002F15A2">
        <w:rPr>
          <w:sz w:val="18"/>
          <w:szCs w:val="18"/>
        </w:rPr>
        <w:t xml:space="preserve"> spočívá v nadlimitní koncentraci nikotinu</w:t>
      </w:r>
      <w:r w:rsidR="007B4239" w:rsidRPr="002F15A2">
        <w:rPr>
          <w:sz w:val="18"/>
          <w:szCs w:val="18"/>
        </w:rPr>
        <w:t xml:space="preserve"> 50 mg/ml</w:t>
      </w:r>
      <w:r w:rsidR="008425FB" w:rsidRPr="002F15A2">
        <w:rPr>
          <w:sz w:val="18"/>
          <w:szCs w:val="18"/>
        </w:rPr>
        <w:t>, který je klasifikován jako t</w:t>
      </w:r>
      <w:r w:rsidR="004279EF" w:rsidRPr="002F15A2">
        <w:rPr>
          <w:sz w:val="18"/>
          <w:szCs w:val="18"/>
        </w:rPr>
        <w:t xml:space="preserve">oxická </w:t>
      </w:r>
      <w:r w:rsidR="00B7282E" w:rsidRPr="002F15A2">
        <w:rPr>
          <w:sz w:val="18"/>
          <w:szCs w:val="18"/>
        </w:rPr>
        <w:t>látka</w:t>
      </w:r>
      <w:r w:rsidR="007B4239" w:rsidRPr="002F15A2">
        <w:rPr>
          <w:sz w:val="18"/>
          <w:szCs w:val="18"/>
        </w:rPr>
        <w:t>, zatímco maximální povolený limit obsahu nikotinu v náplních do e</w:t>
      </w:r>
      <w:r w:rsidR="006E39AB">
        <w:rPr>
          <w:sz w:val="18"/>
          <w:szCs w:val="18"/>
        </w:rPr>
        <w:t xml:space="preserve">lektronických </w:t>
      </w:r>
      <w:r w:rsidR="007B4239" w:rsidRPr="002F15A2">
        <w:rPr>
          <w:sz w:val="18"/>
          <w:szCs w:val="18"/>
        </w:rPr>
        <w:t xml:space="preserve">cigaret je 20 mg/ml, a dále v nadlimitním objemu náplně 13 ml, zatímco maximální povolený limit pro objem náplně v jednorázové </w:t>
      </w:r>
      <w:r w:rsidR="006E39AB">
        <w:rPr>
          <w:sz w:val="18"/>
          <w:szCs w:val="18"/>
        </w:rPr>
        <w:t xml:space="preserve">elektronické </w:t>
      </w:r>
      <w:r w:rsidR="007B4239" w:rsidRPr="002F15A2">
        <w:rPr>
          <w:sz w:val="18"/>
          <w:szCs w:val="18"/>
        </w:rPr>
        <w:t>cigaretě je 2 ml</w:t>
      </w:r>
      <w:r w:rsidR="00536FFF" w:rsidRPr="002F15A2">
        <w:rPr>
          <w:sz w:val="18"/>
          <w:szCs w:val="18"/>
        </w:rPr>
        <w:t xml:space="preserve">. Celkový </w:t>
      </w:r>
      <w:r w:rsidR="00E10EF6" w:rsidRPr="002F15A2">
        <w:rPr>
          <w:sz w:val="18"/>
          <w:szCs w:val="18"/>
        </w:rPr>
        <w:t xml:space="preserve">deklarovaný </w:t>
      </w:r>
      <w:r w:rsidR="00536FFF" w:rsidRPr="002F15A2">
        <w:rPr>
          <w:sz w:val="18"/>
          <w:szCs w:val="18"/>
        </w:rPr>
        <w:t>obsah nikotinu v jednom výrobku je 650 mg</w:t>
      </w:r>
      <w:r w:rsidR="009B7724" w:rsidRPr="002F15A2">
        <w:rPr>
          <w:sz w:val="18"/>
          <w:szCs w:val="18"/>
        </w:rPr>
        <w:t>, to je cca 16x vyšší hodnota než toxická dávka, při které se u uživatele mohou projevit vážné zdravotní potíže v důsledku intoxikace</w:t>
      </w:r>
      <w:r w:rsidR="00DF4625" w:rsidRPr="002F15A2">
        <w:rPr>
          <w:sz w:val="18"/>
          <w:szCs w:val="18"/>
        </w:rPr>
        <w:t xml:space="preserve"> po použití e</w:t>
      </w:r>
      <w:r w:rsidR="002F3BE4">
        <w:rPr>
          <w:sz w:val="18"/>
          <w:szCs w:val="18"/>
        </w:rPr>
        <w:t xml:space="preserve">lektronické </w:t>
      </w:r>
      <w:r w:rsidR="00DF4625" w:rsidRPr="002F15A2">
        <w:rPr>
          <w:sz w:val="18"/>
          <w:szCs w:val="18"/>
        </w:rPr>
        <w:t>cigarety</w:t>
      </w:r>
      <w:r w:rsidR="009B7724" w:rsidRPr="002F15A2">
        <w:rPr>
          <w:sz w:val="18"/>
          <w:szCs w:val="18"/>
        </w:rPr>
        <w:t xml:space="preserve">. </w:t>
      </w:r>
    </w:p>
    <w:p w14:paraId="7D3B1D66" w14:textId="77777777" w:rsidR="00AB581A" w:rsidRPr="002F15A2" w:rsidRDefault="009B7724" w:rsidP="00B7100A">
      <w:pPr>
        <w:ind w:left="567" w:right="567"/>
        <w:jc w:val="both"/>
        <w:rPr>
          <w:sz w:val="18"/>
          <w:szCs w:val="18"/>
        </w:rPr>
      </w:pPr>
      <w:r w:rsidRPr="002F15A2">
        <w:rPr>
          <w:sz w:val="18"/>
          <w:szCs w:val="18"/>
        </w:rPr>
        <w:t>Další riziko může spočívat při náhodné</w:t>
      </w:r>
      <w:r w:rsidR="00ED23BF" w:rsidRPr="002F15A2">
        <w:rPr>
          <w:sz w:val="18"/>
          <w:szCs w:val="18"/>
        </w:rPr>
        <w:t>m</w:t>
      </w:r>
      <w:r w:rsidRPr="002F15A2">
        <w:rPr>
          <w:sz w:val="18"/>
          <w:szCs w:val="18"/>
        </w:rPr>
        <w:t xml:space="preserve"> úniku náplně z elektronické cigarety</w:t>
      </w:r>
      <w:r w:rsidR="00ED23BF" w:rsidRPr="002F15A2">
        <w:rPr>
          <w:sz w:val="18"/>
          <w:szCs w:val="18"/>
        </w:rPr>
        <w:t xml:space="preserve"> (například při jejím poškození)</w:t>
      </w:r>
      <w:r w:rsidRPr="002F15A2">
        <w:rPr>
          <w:sz w:val="18"/>
          <w:szCs w:val="18"/>
        </w:rPr>
        <w:t xml:space="preserve"> a její</w:t>
      </w:r>
      <w:r w:rsidR="00ED23BF" w:rsidRPr="002F15A2">
        <w:rPr>
          <w:sz w:val="18"/>
          <w:szCs w:val="18"/>
        </w:rPr>
        <w:t xml:space="preserve"> p</w:t>
      </w:r>
      <w:r w:rsidR="00E10EF6" w:rsidRPr="002F15A2">
        <w:rPr>
          <w:sz w:val="18"/>
          <w:szCs w:val="18"/>
        </w:rPr>
        <w:t xml:space="preserve">ožití malými dětmi nebo zvířaty.  K většině případům otravy nikotinem oznámených toxikologickému informačnímu středisku došlo v souvislosti s tekutými náplněmi do elektronických cigaret. Požadavky na předběžnou opatrnost stanovené v § 3 odst. 6 a 8 vyhlášky č. 37/2017 Sb. </w:t>
      </w:r>
      <w:r w:rsidR="002F3BE4">
        <w:rPr>
          <w:sz w:val="18"/>
          <w:szCs w:val="18"/>
        </w:rPr>
        <w:t>omezují</w:t>
      </w:r>
      <w:r w:rsidR="00E10EF6" w:rsidRPr="002F15A2">
        <w:rPr>
          <w:sz w:val="18"/>
          <w:szCs w:val="18"/>
        </w:rPr>
        <w:t xml:space="preserve"> nadměrný obsah nikotinu v náplni, který může být v dostatečně velkých dávkách akutně toxický a smrtelný nejen při požití, ale také při styku s pokožkou.</w:t>
      </w:r>
    </w:p>
    <w:p w14:paraId="5FE3CEE2" w14:textId="77777777" w:rsidR="002F15A2" w:rsidRPr="002F15A2" w:rsidRDefault="006064B6" w:rsidP="002F15A2">
      <w:pPr>
        <w:ind w:left="567" w:right="567"/>
        <w:jc w:val="both"/>
        <w:rPr>
          <w:sz w:val="18"/>
          <w:szCs w:val="18"/>
        </w:rPr>
      </w:pPr>
      <w:r w:rsidRPr="002F15A2">
        <w:rPr>
          <w:sz w:val="18"/>
          <w:szCs w:val="18"/>
        </w:rPr>
        <w:t>Riziko pro spotřebitele spočívá</w:t>
      </w:r>
      <w:r w:rsidR="00CB2DE4" w:rsidRPr="002F15A2">
        <w:rPr>
          <w:sz w:val="18"/>
          <w:szCs w:val="18"/>
        </w:rPr>
        <w:t xml:space="preserve"> také</w:t>
      </w:r>
      <w:r w:rsidRPr="002F15A2">
        <w:rPr>
          <w:sz w:val="18"/>
          <w:szCs w:val="18"/>
        </w:rPr>
        <w:t xml:space="preserve"> v nedostatečném označení</w:t>
      </w:r>
      <w:r w:rsidR="00CB2DE4" w:rsidRPr="002F15A2">
        <w:rPr>
          <w:sz w:val="18"/>
          <w:szCs w:val="18"/>
        </w:rPr>
        <w:t>, kdy na jednotkovém balení chyb</w:t>
      </w:r>
      <w:r w:rsidR="002F3BE4">
        <w:rPr>
          <w:sz w:val="18"/>
          <w:szCs w:val="18"/>
        </w:rPr>
        <w:t>í</w:t>
      </w:r>
      <w:r w:rsidR="00CB2DE4" w:rsidRPr="002F15A2">
        <w:rPr>
          <w:sz w:val="18"/>
          <w:szCs w:val="18"/>
        </w:rPr>
        <w:t xml:space="preserve"> informace</w:t>
      </w:r>
      <w:r w:rsidR="00056CDC" w:rsidRPr="002F15A2">
        <w:rPr>
          <w:sz w:val="18"/>
          <w:szCs w:val="18"/>
        </w:rPr>
        <w:t xml:space="preserve"> o uchovávání výrobku mimo dosah osob mladších 18 let, o všech složkách obsažených v</w:t>
      </w:r>
      <w:r w:rsidR="002F3BE4">
        <w:rPr>
          <w:sz w:val="18"/>
          <w:szCs w:val="18"/>
        </w:rPr>
        <w:t> </w:t>
      </w:r>
      <w:r w:rsidR="00056CDC" w:rsidRPr="002F15A2">
        <w:rPr>
          <w:sz w:val="18"/>
          <w:szCs w:val="18"/>
        </w:rPr>
        <w:t>náplni</w:t>
      </w:r>
      <w:r w:rsidR="002F3BE4">
        <w:rPr>
          <w:sz w:val="18"/>
          <w:szCs w:val="18"/>
        </w:rPr>
        <w:t xml:space="preserve"> a</w:t>
      </w:r>
      <w:r w:rsidR="00056CDC" w:rsidRPr="002F15A2">
        <w:rPr>
          <w:sz w:val="18"/>
          <w:szCs w:val="18"/>
        </w:rPr>
        <w:t xml:space="preserve"> o množství nikotinu v dávce/potažení. Informace o parametrech výrobku</w:t>
      </w:r>
      <w:r w:rsidR="00CB2DE4" w:rsidRPr="002F15A2">
        <w:rPr>
          <w:sz w:val="18"/>
          <w:szCs w:val="18"/>
        </w:rPr>
        <w:t xml:space="preserve"> navíc ne</w:t>
      </w:r>
      <w:r w:rsidR="009F70C3">
        <w:rPr>
          <w:sz w:val="18"/>
          <w:szCs w:val="18"/>
        </w:rPr>
        <w:t>jsou</w:t>
      </w:r>
      <w:r w:rsidR="00CB2DE4" w:rsidRPr="002F15A2">
        <w:rPr>
          <w:sz w:val="18"/>
          <w:szCs w:val="18"/>
        </w:rPr>
        <w:t xml:space="preserve"> uvedeny v českém jazyce. </w:t>
      </w:r>
      <w:r w:rsidR="007F6171">
        <w:rPr>
          <w:sz w:val="18"/>
          <w:szCs w:val="18"/>
        </w:rPr>
        <w:t xml:space="preserve">Jednotkové balení neobsahovalo informační příbalový </w:t>
      </w:r>
      <w:r w:rsidR="007F6171">
        <w:rPr>
          <w:sz w:val="18"/>
          <w:szCs w:val="18"/>
        </w:rPr>
        <w:lastRenderedPageBreak/>
        <w:t>leták.</w:t>
      </w:r>
      <w:r w:rsidR="008558D5" w:rsidRPr="002F15A2">
        <w:rPr>
          <w:sz w:val="18"/>
          <w:szCs w:val="18"/>
        </w:rPr>
        <w:t xml:space="preserve"> Uživatel </w:t>
      </w:r>
      <w:r w:rsidR="009F70C3">
        <w:rPr>
          <w:sz w:val="18"/>
          <w:szCs w:val="18"/>
        </w:rPr>
        <w:t>je</w:t>
      </w:r>
      <w:r w:rsidR="008558D5" w:rsidRPr="002F15A2">
        <w:rPr>
          <w:sz w:val="18"/>
          <w:szCs w:val="18"/>
        </w:rPr>
        <w:t xml:space="preserve"> tak nedostatečně informován o rizicích spojených s užíváním výše uvedené jednorázové e</w:t>
      </w:r>
      <w:r w:rsidR="00DD0379">
        <w:rPr>
          <w:sz w:val="18"/>
          <w:szCs w:val="18"/>
        </w:rPr>
        <w:t xml:space="preserve">lektronické </w:t>
      </w:r>
      <w:r w:rsidR="008558D5" w:rsidRPr="002F15A2">
        <w:rPr>
          <w:sz w:val="18"/>
          <w:szCs w:val="18"/>
        </w:rPr>
        <w:t>cigarety</w:t>
      </w:r>
      <w:r w:rsidR="00025548" w:rsidRPr="002F15A2">
        <w:rPr>
          <w:sz w:val="18"/>
          <w:szCs w:val="18"/>
        </w:rPr>
        <w:t xml:space="preserve"> a nem</w:t>
      </w:r>
      <w:r w:rsidR="009F70C3">
        <w:rPr>
          <w:sz w:val="18"/>
          <w:szCs w:val="18"/>
        </w:rPr>
        <w:t>ůže</w:t>
      </w:r>
      <w:r w:rsidR="00025548" w:rsidRPr="002F15A2">
        <w:rPr>
          <w:sz w:val="18"/>
          <w:szCs w:val="18"/>
        </w:rPr>
        <w:t xml:space="preserve"> posoudit užívání této </w:t>
      </w:r>
      <w:r w:rsidR="009F70C3">
        <w:rPr>
          <w:sz w:val="18"/>
          <w:szCs w:val="18"/>
        </w:rPr>
        <w:t xml:space="preserve">elektronické </w:t>
      </w:r>
      <w:r w:rsidR="00025548" w:rsidRPr="002F15A2">
        <w:rPr>
          <w:sz w:val="18"/>
          <w:szCs w:val="18"/>
        </w:rPr>
        <w:t>cigarety s ohledem na svůj aktuální zdravotní stav</w:t>
      </w:r>
      <w:r w:rsidR="008558D5" w:rsidRPr="002F15A2">
        <w:rPr>
          <w:sz w:val="18"/>
          <w:szCs w:val="18"/>
        </w:rPr>
        <w:t>.</w:t>
      </w:r>
    </w:p>
    <w:p w14:paraId="4184A59E" w14:textId="77777777" w:rsidR="00F77D0A" w:rsidRDefault="00F77D0A" w:rsidP="009B7724">
      <w:pPr>
        <w:pStyle w:val="HSHMP"/>
        <w:spacing w:before="0" w:line="276" w:lineRule="auto"/>
        <w:contextualSpacing/>
        <w:jc w:val="both"/>
        <w:rPr>
          <w:sz w:val="18"/>
          <w:szCs w:val="18"/>
        </w:rPr>
      </w:pPr>
    </w:p>
    <w:p w14:paraId="18D27F5C" w14:textId="77777777" w:rsidR="00E10EF6" w:rsidRPr="002F15A2" w:rsidRDefault="00E10EF6" w:rsidP="009B7724">
      <w:pPr>
        <w:pStyle w:val="HSHMP"/>
        <w:spacing w:before="0" w:line="276" w:lineRule="auto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</w:rPr>
        <w:t>Vyvěšeno na úřední desku dne:</w:t>
      </w:r>
      <w:r w:rsidR="002F15A2">
        <w:rPr>
          <w:sz w:val="18"/>
          <w:szCs w:val="18"/>
        </w:rPr>
        <w:tab/>
      </w:r>
      <w:r w:rsidR="002F15A2">
        <w:rPr>
          <w:sz w:val="18"/>
          <w:szCs w:val="18"/>
        </w:rPr>
        <w:tab/>
      </w:r>
      <w:r w:rsidR="002F15A2">
        <w:rPr>
          <w:sz w:val="18"/>
          <w:szCs w:val="18"/>
        </w:rPr>
        <w:tab/>
      </w:r>
      <w:r w:rsidR="002F15A2">
        <w:rPr>
          <w:sz w:val="18"/>
          <w:szCs w:val="18"/>
        </w:rPr>
        <w:tab/>
      </w:r>
      <w:r w:rsidR="002F15A2">
        <w:rPr>
          <w:sz w:val="18"/>
          <w:szCs w:val="18"/>
        </w:rPr>
        <w:tab/>
      </w:r>
    </w:p>
    <w:p w14:paraId="5E6CA18B" w14:textId="77777777" w:rsidR="00E10EF6" w:rsidRPr="00877F73" w:rsidRDefault="00E10EF6" w:rsidP="00877F73">
      <w:pPr>
        <w:pStyle w:val="HSHMP"/>
        <w:spacing w:before="0" w:line="276" w:lineRule="auto"/>
        <w:contextualSpacing/>
        <w:jc w:val="both"/>
        <w:rPr>
          <w:sz w:val="18"/>
          <w:szCs w:val="18"/>
        </w:rPr>
      </w:pPr>
      <w:r w:rsidRPr="002F15A2">
        <w:rPr>
          <w:sz w:val="18"/>
          <w:szCs w:val="18"/>
        </w:rPr>
        <w:t>Svěšeno z úřední desky:</w:t>
      </w:r>
    </w:p>
    <w:p w14:paraId="087E4963" w14:textId="77777777" w:rsidR="00E10EF6" w:rsidRPr="002F15A2" w:rsidRDefault="0015638A" w:rsidP="006064B6">
      <w:pPr>
        <w:pStyle w:val="HSHMP"/>
        <w:spacing w:before="0" w:line="276" w:lineRule="auto"/>
        <w:contextualSpacing/>
        <w:jc w:val="right"/>
        <w:rPr>
          <w:b/>
          <w:sz w:val="18"/>
          <w:szCs w:val="18"/>
        </w:rPr>
      </w:pPr>
      <w:r w:rsidRPr="002F15A2">
        <w:rPr>
          <w:b/>
          <w:sz w:val="18"/>
          <w:szCs w:val="18"/>
        </w:rPr>
        <w:t>MUD</w:t>
      </w:r>
      <w:r w:rsidR="00E10EF6" w:rsidRPr="002F15A2">
        <w:rPr>
          <w:b/>
          <w:sz w:val="18"/>
          <w:szCs w:val="18"/>
        </w:rPr>
        <w:t>r. Zdeňka Shumová</w:t>
      </w:r>
    </w:p>
    <w:p w14:paraId="6FD2000D" w14:textId="77777777" w:rsidR="00B7100A" w:rsidRPr="002F15A2" w:rsidRDefault="002F15A2" w:rsidP="002F15A2">
      <w:pPr>
        <w:pStyle w:val="HSHMP"/>
        <w:spacing w:before="0" w:line="276" w:lineRule="auto"/>
        <w:contextualSpacing/>
        <w:jc w:val="right"/>
        <w:rPr>
          <w:b/>
          <w:sz w:val="18"/>
          <w:szCs w:val="18"/>
        </w:rPr>
      </w:pPr>
      <w:r w:rsidRPr="002F15A2">
        <w:rPr>
          <w:b/>
          <w:sz w:val="18"/>
          <w:szCs w:val="18"/>
        </w:rPr>
        <w:t>Ředitelka HSHM</w:t>
      </w:r>
      <w:r w:rsidR="00B346A7">
        <w:rPr>
          <w:b/>
          <w:sz w:val="18"/>
          <w:szCs w:val="18"/>
        </w:rPr>
        <w:t>P</w:t>
      </w:r>
    </w:p>
    <w:sectPr w:rsidR="00B7100A" w:rsidRPr="002F15A2" w:rsidSect="00C4651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284" w:bottom="1418" w:left="284" w:header="5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8B78" w14:textId="77777777" w:rsidR="00000205" w:rsidRDefault="00000205" w:rsidP="00E441F1">
      <w:r>
        <w:separator/>
      </w:r>
    </w:p>
  </w:endnote>
  <w:endnote w:type="continuationSeparator" w:id="0">
    <w:p w14:paraId="3B19A635" w14:textId="77777777" w:rsidR="00000205" w:rsidRDefault="00000205" w:rsidP="00E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0921" w14:textId="77777777" w:rsidR="005B4C1C" w:rsidRPr="00657F45" w:rsidRDefault="00C253DB" w:rsidP="00631912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8F97BFE" wp14:editId="26168FF9">
          <wp:simplePos x="0" y="0"/>
          <wp:positionH relativeFrom="column">
            <wp:posOffset>2540</wp:posOffset>
          </wp:positionH>
          <wp:positionV relativeFrom="paragraph">
            <wp:posOffset>131445</wp:posOffset>
          </wp:positionV>
          <wp:extent cx="7200000" cy="640800"/>
          <wp:effectExtent l="0" t="0" r="1270" b="6985"/>
          <wp:wrapTight wrapText="bothSides">
            <wp:wrapPolygon edited="0">
              <wp:start x="0" y="0"/>
              <wp:lineTo x="0" y="21193"/>
              <wp:lineTo x="21547" y="21193"/>
              <wp:lineTo x="21547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B971" w14:textId="77777777" w:rsidR="00BD74F6" w:rsidRPr="004F2E4D" w:rsidRDefault="00B31217" w:rsidP="004F2E4D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C5A86E" wp14:editId="11DB575C">
          <wp:simplePos x="0" y="0"/>
          <wp:positionH relativeFrom="margin">
            <wp:align>right</wp:align>
          </wp:positionH>
          <wp:positionV relativeFrom="paragraph">
            <wp:posOffset>-72536</wp:posOffset>
          </wp:positionV>
          <wp:extent cx="7200000" cy="680400"/>
          <wp:effectExtent l="0" t="0" r="127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B983" w14:textId="77777777" w:rsidR="00000205" w:rsidRDefault="00000205" w:rsidP="00E441F1">
      <w:r>
        <w:separator/>
      </w:r>
    </w:p>
  </w:footnote>
  <w:footnote w:type="continuationSeparator" w:id="0">
    <w:p w14:paraId="66F9DB3F" w14:textId="77777777" w:rsidR="00000205" w:rsidRDefault="00000205" w:rsidP="00E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F615" w14:textId="77777777" w:rsidR="008D6404" w:rsidRPr="008D6404" w:rsidRDefault="008D6404">
    <w:pPr>
      <w:pStyle w:val="Zhlav"/>
      <w:rPr>
        <w:sz w:val="6"/>
      </w:rPr>
    </w:pPr>
  </w:p>
  <w:p w14:paraId="494C8481" w14:textId="77777777" w:rsidR="00D81A93" w:rsidRDefault="004F2E4D">
    <w:pPr>
      <w:pStyle w:val="Zhlav"/>
    </w:pPr>
    <w:r w:rsidRPr="00DD4BCD">
      <w:rPr>
        <w:noProof/>
      </w:rPr>
      <w:drawing>
        <wp:inline distT="0" distB="0" distL="0" distR="0" wp14:anchorId="20625BF6" wp14:editId="786EAD41">
          <wp:extent cx="1127760" cy="609600"/>
          <wp:effectExtent l="0" t="0" r="0" b="0"/>
          <wp:docPr id="5" name="Obrázek 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34E9" w14:textId="77777777" w:rsidR="001E0164" w:rsidRPr="003F47D2" w:rsidRDefault="004F2E4D" w:rsidP="00565334">
    <w:pPr>
      <w:pStyle w:val="Zhlav"/>
      <w:spacing w:before="120"/>
      <w:jc w:val="center"/>
    </w:pPr>
    <w:r w:rsidRPr="00DD4BCD">
      <w:rPr>
        <w:noProof/>
      </w:rPr>
      <w:drawing>
        <wp:anchor distT="0" distB="0" distL="114300" distR="114300" simplePos="0" relativeHeight="251658240" behindDoc="0" locked="0" layoutInCell="1" allowOverlap="1" wp14:anchorId="4A9E0EFC" wp14:editId="2CB1B6FC">
          <wp:simplePos x="0" y="0"/>
          <wp:positionH relativeFrom="column">
            <wp:posOffset>383540</wp:posOffset>
          </wp:positionH>
          <wp:positionV relativeFrom="paragraph">
            <wp:posOffset>131445</wp:posOffset>
          </wp:positionV>
          <wp:extent cx="3024000" cy="921600"/>
          <wp:effectExtent l="0" t="0" r="0" b="0"/>
          <wp:wrapSquare wrapText="bothSides"/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393" b="36296"/>
                  <a:stretch/>
                </pic:blipFill>
                <pic:spPr bwMode="auto">
                  <a:xfrm>
                    <a:off x="0" y="0"/>
                    <a:ext cx="3024000" cy="92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B7C"/>
    <w:multiLevelType w:val="hybridMultilevel"/>
    <w:tmpl w:val="C2FCF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C7723"/>
    <w:multiLevelType w:val="hybridMultilevel"/>
    <w:tmpl w:val="01ECF8DC"/>
    <w:lvl w:ilvl="0" w:tplc="BBD42A96">
      <w:start w:val="10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4C01CFB"/>
    <w:multiLevelType w:val="hybridMultilevel"/>
    <w:tmpl w:val="00AAC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79670367">
    <w:abstractNumId w:val="3"/>
  </w:num>
  <w:num w:numId="2" w16cid:durableId="2002079686">
    <w:abstractNumId w:val="2"/>
  </w:num>
  <w:num w:numId="3" w16cid:durableId="1186599468">
    <w:abstractNumId w:val="0"/>
  </w:num>
  <w:num w:numId="4" w16cid:durableId="166933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54"/>
    <w:rsid w:val="00000205"/>
    <w:rsid w:val="000052EC"/>
    <w:rsid w:val="000113B3"/>
    <w:rsid w:val="00014049"/>
    <w:rsid w:val="00017090"/>
    <w:rsid w:val="00022828"/>
    <w:rsid w:val="00025406"/>
    <w:rsid w:val="00025548"/>
    <w:rsid w:val="00033FA8"/>
    <w:rsid w:val="00056CDC"/>
    <w:rsid w:val="00062A1E"/>
    <w:rsid w:val="0006689A"/>
    <w:rsid w:val="00066E47"/>
    <w:rsid w:val="00077435"/>
    <w:rsid w:val="000868E9"/>
    <w:rsid w:val="00086A8B"/>
    <w:rsid w:val="00090037"/>
    <w:rsid w:val="000B278E"/>
    <w:rsid w:val="000C03D4"/>
    <w:rsid w:val="000C473A"/>
    <w:rsid w:val="000E5F1F"/>
    <w:rsid w:val="000F330E"/>
    <w:rsid w:val="000F3A2D"/>
    <w:rsid w:val="000F6BAC"/>
    <w:rsid w:val="00106FD5"/>
    <w:rsid w:val="00113090"/>
    <w:rsid w:val="00116102"/>
    <w:rsid w:val="0012305A"/>
    <w:rsid w:val="00123B8D"/>
    <w:rsid w:val="0015638A"/>
    <w:rsid w:val="00162070"/>
    <w:rsid w:val="00173355"/>
    <w:rsid w:val="001901A7"/>
    <w:rsid w:val="001A1A9D"/>
    <w:rsid w:val="001A6B9E"/>
    <w:rsid w:val="001A6F9D"/>
    <w:rsid w:val="001B46FD"/>
    <w:rsid w:val="001C38BD"/>
    <w:rsid w:val="001E0164"/>
    <w:rsid w:val="001E1236"/>
    <w:rsid w:val="001E184F"/>
    <w:rsid w:val="001E4444"/>
    <w:rsid w:val="001E6112"/>
    <w:rsid w:val="001F020E"/>
    <w:rsid w:val="002008B8"/>
    <w:rsid w:val="002026A6"/>
    <w:rsid w:val="0020480F"/>
    <w:rsid w:val="00207AD4"/>
    <w:rsid w:val="00212402"/>
    <w:rsid w:val="00212D0E"/>
    <w:rsid w:val="002366DE"/>
    <w:rsid w:val="002510F3"/>
    <w:rsid w:val="00266B3E"/>
    <w:rsid w:val="00275AD4"/>
    <w:rsid w:val="0027762A"/>
    <w:rsid w:val="00277ECB"/>
    <w:rsid w:val="00296B7F"/>
    <w:rsid w:val="002A7647"/>
    <w:rsid w:val="002B2A34"/>
    <w:rsid w:val="002E6778"/>
    <w:rsid w:val="002F15A2"/>
    <w:rsid w:val="002F2574"/>
    <w:rsid w:val="002F3A7D"/>
    <w:rsid w:val="002F3BE4"/>
    <w:rsid w:val="002F3D7F"/>
    <w:rsid w:val="00324F29"/>
    <w:rsid w:val="003357BC"/>
    <w:rsid w:val="00335BBC"/>
    <w:rsid w:val="00347CC9"/>
    <w:rsid w:val="003507C3"/>
    <w:rsid w:val="00351E54"/>
    <w:rsid w:val="003534DD"/>
    <w:rsid w:val="00354703"/>
    <w:rsid w:val="00354F4F"/>
    <w:rsid w:val="00380D45"/>
    <w:rsid w:val="00387CC6"/>
    <w:rsid w:val="003955A6"/>
    <w:rsid w:val="00396368"/>
    <w:rsid w:val="003978FD"/>
    <w:rsid w:val="003A0A57"/>
    <w:rsid w:val="003A3DF4"/>
    <w:rsid w:val="003A7309"/>
    <w:rsid w:val="003B081E"/>
    <w:rsid w:val="003C0F42"/>
    <w:rsid w:val="003C1C03"/>
    <w:rsid w:val="003C48EC"/>
    <w:rsid w:val="003D38F3"/>
    <w:rsid w:val="003D4195"/>
    <w:rsid w:val="003D6BDE"/>
    <w:rsid w:val="003F0B6F"/>
    <w:rsid w:val="003F47D2"/>
    <w:rsid w:val="0040092A"/>
    <w:rsid w:val="00406A48"/>
    <w:rsid w:val="00416DB2"/>
    <w:rsid w:val="0041725D"/>
    <w:rsid w:val="00423C57"/>
    <w:rsid w:val="00426AE3"/>
    <w:rsid w:val="004279EF"/>
    <w:rsid w:val="00437BFA"/>
    <w:rsid w:val="0044449A"/>
    <w:rsid w:val="00444C19"/>
    <w:rsid w:val="00451A43"/>
    <w:rsid w:val="00452B39"/>
    <w:rsid w:val="004609CF"/>
    <w:rsid w:val="00463B72"/>
    <w:rsid w:val="00476D31"/>
    <w:rsid w:val="00487CF8"/>
    <w:rsid w:val="004A050C"/>
    <w:rsid w:val="004B6966"/>
    <w:rsid w:val="004B7291"/>
    <w:rsid w:val="004C52C6"/>
    <w:rsid w:val="004D2A22"/>
    <w:rsid w:val="004E0316"/>
    <w:rsid w:val="004E1275"/>
    <w:rsid w:val="004E6E26"/>
    <w:rsid w:val="004F2E4D"/>
    <w:rsid w:val="004F2F41"/>
    <w:rsid w:val="004F57A8"/>
    <w:rsid w:val="005075E9"/>
    <w:rsid w:val="00526B6D"/>
    <w:rsid w:val="00535583"/>
    <w:rsid w:val="00536FFF"/>
    <w:rsid w:val="00553D7D"/>
    <w:rsid w:val="005575C6"/>
    <w:rsid w:val="005644CC"/>
    <w:rsid w:val="00564681"/>
    <w:rsid w:val="00565334"/>
    <w:rsid w:val="005806FC"/>
    <w:rsid w:val="00584A57"/>
    <w:rsid w:val="005B230B"/>
    <w:rsid w:val="005B4C1C"/>
    <w:rsid w:val="005E012D"/>
    <w:rsid w:val="005E1F92"/>
    <w:rsid w:val="005F6E2C"/>
    <w:rsid w:val="006064B6"/>
    <w:rsid w:val="00612F6F"/>
    <w:rsid w:val="006206DF"/>
    <w:rsid w:val="00620C54"/>
    <w:rsid w:val="00622552"/>
    <w:rsid w:val="00631912"/>
    <w:rsid w:val="006342D0"/>
    <w:rsid w:val="00641F73"/>
    <w:rsid w:val="00657F45"/>
    <w:rsid w:val="006604F8"/>
    <w:rsid w:val="00663624"/>
    <w:rsid w:val="00665436"/>
    <w:rsid w:val="0066545F"/>
    <w:rsid w:val="00671A6E"/>
    <w:rsid w:val="00676905"/>
    <w:rsid w:val="00687215"/>
    <w:rsid w:val="00693414"/>
    <w:rsid w:val="006A5A13"/>
    <w:rsid w:val="006B51D3"/>
    <w:rsid w:val="006B563B"/>
    <w:rsid w:val="006C47A6"/>
    <w:rsid w:val="006C5044"/>
    <w:rsid w:val="006C65B5"/>
    <w:rsid w:val="006C79FA"/>
    <w:rsid w:val="006E1753"/>
    <w:rsid w:val="006E2196"/>
    <w:rsid w:val="006E39AB"/>
    <w:rsid w:val="006F313D"/>
    <w:rsid w:val="006F4695"/>
    <w:rsid w:val="00700904"/>
    <w:rsid w:val="00731DA1"/>
    <w:rsid w:val="00734FE9"/>
    <w:rsid w:val="00747C45"/>
    <w:rsid w:val="00770780"/>
    <w:rsid w:val="00773DAA"/>
    <w:rsid w:val="00796E8E"/>
    <w:rsid w:val="007A2DF7"/>
    <w:rsid w:val="007A34BC"/>
    <w:rsid w:val="007A4B71"/>
    <w:rsid w:val="007B0F8C"/>
    <w:rsid w:val="007B4239"/>
    <w:rsid w:val="007B689E"/>
    <w:rsid w:val="007C0420"/>
    <w:rsid w:val="007D33E7"/>
    <w:rsid w:val="007D6B4F"/>
    <w:rsid w:val="007D7192"/>
    <w:rsid w:val="007F3910"/>
    <w:rsid w:val="007F6171"/>
    <w:rsid w:val="00803C16"/>
    <w:rsid w:val="008066F0"/>
    <w:rsid w:val="00823F8A"/>
    <w:rsid w:val="0082479E"/>
    <w:rsid w:val="008249B2"/>
    <w:rsid w:val="00825CA8"/>
    <w:rsid w:val="00827040"/>
    <w:rsid w:val="0083598E"/>
    <w:rsid w:val="008420C5"/>
    <w:rsid w:val="008425FB"/>
    <w:rsid w:val="008558D5"/>
    <w:rsid w:val="00866958"/>
    <w:rsid w:val="00874D9E"/>
    <w:rsid w:val="00875B27"/>
    <w:rsid w:val="00877F73"/>
    <w:rsid w:val="008929C3"/>
    <w:rsid w:val="008A3829"/>
    <w:rsid w:val="008A5012"/>
    <w:rsid w:val="008C6580"/>
    <w:rsid w:val="008D6404"/>
    <w:rsid w:val="008D7888"/>
    <w:rsid w:val="008E6DED"/>
    <w:rsid w:val="008F10E5"/>
    <w:rsid w:val="00905650"/>
    <w:rsid w:val="00927D8A"/>
    <w:rsid w:val="00936B07"/>
    <w:rsid w:val="009468D2"/>
    <w:rsid w:val="00950B50"/>
    <w:rsid w:val="009740F4"/>
    <w:rsid w:val="009945DD"/>
    <w:rsid w:val="009A2568"/>
    <w:rsid w:val="009A7DD6"/>
    <w:rsid w:val="009B7724"/>
    <w:rsid w:val="009B7917"/>
    <w:rsid w:val="009D2673"/>
    <w:rsid w:val="009D2C99"/>
    <w:rsid w:val="009E4F06"/>
    <w:rsid w:val="009E6ABE"/>
    <w:rsid w:val="009F70C3"/>
    <w:rsid w:val="00A059C0"/>
    <w:rsid w:val="00A101A1"/>
    <w:rsid w:val="00A369C8"/>
    <w:rsid w:val="00A46633"/>
    <w:rsid w:val="00A60D43"/>
    <w:rsid w:val="00A635C9"/>
    <w:rsid w:val="00A67B99"/>
    <w:rsid w:val="00A70176"/>
    <w:rsid w:val="00A72696"/>
    <w:rsid w:val="00A8041C"/>
    <w:rsid w:val="00A8783D"/>
    <w:rsid w:val="00AA19B5"/>
    <w:rsid w:val="00AA7578"/>
    <w:rsid w:val="00AB4BE7"/>
    <w:rsid w:val="00AB581A"/>
    <w:rsid w:val="00AC29BE"/>
    <w:rsid w:val="00AC4DAE"/>
    <w:rsid w:val="00AD2CE5"/>
    <w:rsid w:val="00AD74D4"/>
    <w:rsid w:val="00AD76C0"/>
    <w:rsid w:val="00AF3A40"/>
    <w:rsid w:val="00B14781"/>
    <w:rsid w:val="00B31217"/>
    <w:rsid w:val="00B34096"/>
    <w:rsid w:val="00B346A7"/>
    <w:rsid w:val="00B42E05"/>
    <w:rsid w:val="00B51D28"/>
    <w:rsid w:val="00B536D5"/>
    <w:rsid w:val="00B7100A"/>
    <w:rsid w:val="00B7282E"/>
    <w:rsid w:val="00B761AF"/>
    <w:rsid w:val="00B8255E"/>
    <w:rsid w:val="00B8553D"/>
    <w:rsid w:val="00B92F12"/>
    <w:rsid w:val="00BB25C4"/>
    <w:rsid w:val="00BB5AE3"/>
    <w:rsid w:val="00BC2D9D"/>
    <w:rsid w:val="00BD6DA9"/>
    <w:rsid w:val="00BD74F6"/>
    <w:rsid w:val="00BE1673"/>
    <w:rsid w:val="00BE1BE3"/>
    <w:rsid w:val="00BE4504"/>
    <w:rsid w:val="00C0286D"/>
    <w:rsid w:val="00C10944"/>
    <w:rsid w:val="00C1566A"/>
    <w:rsid w:val="00C21C8B"/>
    <w:rsid w:val="00C253DB"/>
    <w:rsid w:val="00C37B0D"/>
    <w:rsid w:val="00C408C2"/>
    <w:rsid w:val="00C410B2"/>
    <w:rsid w:val="00C4465A"/>
    <w:rsid w:val="00C46514"/>
    <w:rsid w:val="00C46802"/>
    <w:rsid w:val="00C46804"/>
    <w:rsid w:val="00C75DFB"/>
    <w:rsid w:val="00C80C86"/>
    <w:rsid w:val="00C81861"/>
    <w:rsid w:val="00C9507A"/>
    <w:rsid w:val="00C979EB"/>
    <w:rsid w:val="00CA021C"/>
    <w:rsid w:val="00CA155A"/>
    <w:rsid w:val="00CA5822"/>
    <w:rsid w:val="00CA71E2"/>
    <w:rsid w:val="00CB2DE4"/>
    <w:rsid w:val="00CC3B3B"/>
    <w:rsid w:val="00CD27A8"/>
    <w:rsid w:val="00CE3AEF"/>
    <w:rsid w:val="00D149C8"/>
    <w:rsid w:val="00D17F7E"/>
    <w:rsid w:val="00D2055C"/>
    <w:rsid w:val="00D257E4"/>
    <w:rsid w:val="00D430AE"/>
    <w:rsid w:val="00D4344C"/>
    <w:rsid w:val="00D51573"/>
    <w:rsid w:val="00D56CC2"/>
    <w:rsid w:val="00D73AEF"/>
    <w:rsid w:val="00D769BC"/>
    <w:rsid w:val="00D81A93"/>
    <w:rsid w:val="00D92071"/>
    <w:rsid w:val="00D95A8B"/>
    <w:rsid w:val="00DA1897"/>
    <w:rsid w:val="00DA4982"/>
    <w:rsid w:val="00DB1645"/>
    <w:rsid w:val="00DB1DE3"/>
    <w:rsid w:val="00DC1F63"/>
    <w:rsid w:val="00DC3C62"/>
    <w:rsid w:val="00DD0379"/>
    <w:rsid w:val="00DE513E"/>
    <w:rsid w:val="00DE7195"/>
    <w:rsid w:val="00DF061D"/>
    <w:rsid w:val="00DF4625"/>
    <w:rsid w:val="00E06698"/>
    <w:rsid w:val="00E10EF6"/>
    <w:rsid w:val="00E13E41"/>
    <w:rsid w:val="00E167BE"/>
    <w:rsid w:val="00E21231"/>
    <w:rsid w:val="00E2768C"/>
    <w:rsid w:val="00E413CC"/>
    <w:rsid w:val="00E441F1"/>
    <w:rsid w:val="00E5024B"/>
    <w:rsid w:val="00E653E6"/>
    <w:rsid w:val="00E71EAE"/>
    <w:rsid w:val="00E74899"/>
    <w:rsid w:val="00E7754E"/>
    <w:rsid w:val="00E77CF3"/>
    <w:rsid w:val="00E84277"/>
    <w:rsid w:val="00E91430"/>
    <w:rsid w:val="00E95475"/>
    <w:rsid w:val="00EA04AD"/>
    <w:rsid w:val="00EA5F5B"/>
    <w:rsid w:val="00EA6091"/>
    <w:rsid w:val="00EB2210"/>
    <w:rsid w:val="00EB777C"/>
    <w:rsid w:val="00EC064F"/>
    <w:rsid w:val="00ED23BF"/>
    <w:rsid w:val="00EE1D6E"/>
    <w:rsid w:val="00EE5965"/>
    <w:rsid w:val="00EF1B89"/>
    <w:rsid w:val="00EF4FF5"/>
    <w:rsid w:val="00EF63A4"/>
    <w:rsid w:val="00F26791"/>
    <w:rsid w:val="00F37855"/>
    <w:rsid w:val="00F50930"/>
    <w:rsid w:val="00F7143B"/>
    <w:rsid w:val="00F7246F"/>
    <w:rsid w:val="00F77D0A"/>
    <w:rsid w:val="00F93C74"/>
    <w:rsid w:val="00FC3D7A"/>
    <w:rsid w:val="00FC43A9"/>
    <w:rsid w:val="00FD4494"/>
    <w:rsid w:val="00FD4D64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8608F"/>
  <w15:docId w15:val="{647A1261-BFD1-44EA-9002-C41ECAE4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rsid w:val="001F020E"/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locked/>
    <w:rsid w:val="00AA19B5"/>
    <w:rPr>
      <w:sz w:val="22"/>
    </w:rPr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styleId="Podnadpis">
    <w:name w:val="Subtitle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  <w:sz w:val="22"/>
    </w:rPr>
  </w:style>
  <w:style w:type="paragraph" w:customStyle="1" w:styleId="Podnadpis2">
    <w:name w:val="Podnadpis 2"/>
    <w:basedOn w:val="Podnadpis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  <w:sz w:val="22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rFonts w:ascii="Times New Roman" w:hAnsi="Times New Roman"/>
      <w:color w:val="003375"/>
      <w:sz w:val="24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rFonts w:eastAsia="Times New Roman"/>
      <w:i/>
      <w:iCs/>
      <w:szCs w:val="24"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  <w:rPr>
      <w:rFonts w:eastAsia="Times New Roman"/>
    </w:rPr>
  </w:style>
  <w:style w:type="paragraph" w:styleId="Zkladntext3">
    <w:name w:val="Body Text 3"/>
    <w:basedOn w:val="Normln"/>
    <w:locked/>
    <w:rsid w:val="00086A8B"/>
    <w:pPr>
      <w:jc w:val="both"/>
    </w:pPr>
    <w:rPr>
      <w:rFonts w:eastAsia="Times New Roman"/>
    </w:rPr>
  </w:style>
  <w:style w:type="paragraph" w:customStyle="1" w:styleId="HSHMP">
    <w:name w:val="HSHMP"/>
    <w:basedOn w:val="Normln"/>
    <w:link w:val="HSHMPChar"/>
    <w:qFormat/>
    <w:rsid w:val="00116102"/>
    <w:pPr>
      <w:spacing w:before="120"/>
      <w:ind w:left="567" w:right="567"/>
    </w:pPr>
  </w:style>
  <w:style w:type="character" w:customStyle="1" w:styleId="HSHMPChar">
    <w:name w:val="HSHMP Char"/>
    <w:basedOn w:val="Standardnpsmoodstavce"/>
    <w:link w:val="HSHMP"/>
    <w:rsid w:val="0011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HSHMP</vt:lpstr>
    </vt:vector>
  </TitlesOfParts>
  <Company>HSHMP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HSHMP</dc:title>
  <dc:subject/>
  <dc:creator>Eva Butzke</dc:creator>
  <cp:keywords/>
  <cp:lastModifiedBy>Vařechová Leona, RNDr.</cp:lastModifiedBy>
  <cp:revision>2</cp:revision>
  <cp:lastPrinted>2022-10-31T11:22:00Z</cp:lastPrinted>
  <dcterms:created xsi:type="dcterms:W3CDTF">2023-09-19T04:49:00Z</dcterms:created>
  <dcterms:modified xsi:type="dcterms:W3CDTF">2023-09-19T04:49:00Z</dcterms:modified>
</cp:coreProperties>
</file>