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67C4" w14:textId="424B2F8E" w:rsidR="007F5730" w:rsidRDefault="00D97ECF" w:rsidP="007F573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0251E">
        <w:rPr>
          <w:rFonts w:ascii="Times New Roman" w:hAnsi="Times New Roman" w:cs="Times New Roman"/>
          <w:b/>
          <w:bCs/>
        </w:rPr>
        <w:t xml:space="preserve">Klíšťová encefalitida </w:t>
      </w:r>
      <w:r w:rsidR="007F5730">
        <w:rPr>
          <w:rFonts w:ascii="Times New Roman" w:hAnsi="Times New Roman" w:cs="Times New Roman"/>
          <w:b/>
          <w:bCs/>
        </w:rPr>
        <w:t>-</w:t>
      </w:r>
      <w:r w:rsidRPr="00B0251E">
        <w:rPr>
          <w:rFonts w:ascii="Times New Roman" w:hAnsi="Times New Roman" w:cs="Times New Roman"/>
          <w:b/>
          <w:bCs/>
        </w:rPr>
        <w:t xml:space="preserve">nejzávažnější onemocnění </w:t>
      </w:r>
    </w:p>
    <w:p w14:paraId="13181017" w14:textId="64422D2B" w:rsidR="00DE4D19" w:rsidRDefault="00D97ECF" w:rsidP="007F573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0251E">
        <w:rPr>
          <w:rFonts w:ascii="Times New Roman" w:hAnsi="Times New Roman" w:cs="Times New Roman"/>
          <w:b/>
          <w:bCs/>
        </w:rPr>
        <w:t>přenášen</w:t>
      </w:r>
      <w:r w:rsidR="007F5730">
        <w:rPr>
          <w:rFonts w:ascii="Times New Roman" w:hAnsi="Times New Roman" w:cs="Times New Roman"/>
          <w:b/>
          <w:bCs/>
        </w:rPr>
        <w:t>é</w:t>
      </w:r>
      <w:r w:rsidRPr="00B0251E">
        <w:rPr>
          <w:rFonts w:ascii="Times New Roman" w:hAnsi="Times New Roman" w:cs="Times New Roman"/>
          <w:b/>
          <w:bCs/>
        </w:rPr>
        <w:t xml:space="preserve"> klíšťaty</w:t>
      </w:r>
      <w:r w:rsidR="00B97497" w:rsidRPr="00B0251E">
        <w:rPr>
          <w:rFonts w:ascii="Times New Roman" w:hAnsi="Times New Roman" w:cs="Times New Roman"/>
          <w:b/>
          <w:bCs/>
        </w:rPr>
        <w:t xml:space="preserve"> </w:t>
      </w:r>
      <w:r w:rsidR="007F5730">
        <w:rPr>
          <w:rFonts w:ascii="Times New Roman" w:hAnsi="Times New Roman" w:cs="Times New Roman"/>
          <w:b/>
          <w:bCs/>
        </w:rPr>
        <w:t>v ČR</w:t>
      </w:r>
      <w:r w:rsidRPr="00B0251E">
        <w:rPr>
          <w:rFonts w:ascii="Times New Roman" w:hAnsi="Times New Roman" w:cs="Times New Roman"/>
          <w:b/>
          <w:bCs/>
        </w:rPr>
        <w:t>.</w:t>
      </w:r>
    </w:p>
    <w:p w14:paraId="48EA58AD" w14:textId="4554B0E1" w:rsidR="007F5730" w:rsidRDefault="007F5730" w:rsidP="007F573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573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BE1B6AE" wp14:editId="6C23C7AA">
            <wp:extent cx="449580" cy="449580"/>
            <wp:effectExtent l="0" t="0" r="762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3FF4" w14:textId="6EE5CBD4" w:rsidR="00D97ECF" w:rsidRPr="00B0251E" w:rsidRDefault="007F5730" w:rsidP="00D97E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D97ECF"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irus středoevropské klíšťové encefalitidy</w:t>
      </w:r>
      <w:r w:rsidR="00D97ECF"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vyvolat závažné virové onemocnění, které postihuje nervovou soustavu.</w:t>
      </w:r>
      <w:r w:rsidR="00047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7ECF"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nákaze může dojít už za 2 hodiny po přisátí infikovaného klíštěte. Nákaza často probíhá velmi lehce (připomíná chřipku) nebo dokonce zcela bezpříznakově. Pokud se potíže projeví, tak cca za 7–14 dní po přisátí. Po ústupu obtíží a několika dnech „klidové fáze“ nastává druhé stadium onemocnění, pro které jsou typické silné bolesti hlavy, světloplachost či zvracení a další známky dráždění centrálního nervového systému. </w:t>
      </w:r>
    </w:p>
    <w:p w14:paraId="6AB52E33" w14:textId="77777777" w:rsidR="00D97ECF" w:rsidRPr="00B0251E" w:rsidRDefault="00D97ECF" w:rsidP="00D97E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Možné cesty přenosu nákazy:</w:t>
      </w:r>
    </w:p>
    <w:p w14:paraId="43BA42FA" w14:textId="77777777" w:rsidR="00D97ECF" w:rsidRPr="00B0251E" w:rsidRDefault="00D97ECF" w:rsidP="00D97E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přisátím </w:t>
      </w: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infikovaného klíštěte, která jsou přenašečem tohoto onemocnění</w:t>
      </w:r>
    </w:p>
    <w:p w14:paraId="5BA8529A" w14:textId="77777777" w:rsidR="00D97ECF" w:rsidRPr="00B0251E" w:rsidRDefault="00D97ECF" w:rsidP="00D97E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při </w:t>
      </w: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odstraňování klíšťat</w:t>
      </w: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zvířatům přes drobné ranky na kůži rukou</w:t>
      </w:r>
    </w:p>
    <w:p w14:paraId="6375B95B" w14:textId="72636682" w:rsidR="00D97ECF" w:rsidRPr="00B0251E" w:rsidRDefault="00D97ECF" w:rsidP="00D97E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požitím tepelně nezpracovaného mléka </w:t>
      </w: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infikovaných zvířat (kozí, kravské)</w:t>
      </w:r>
      <w:r w:rsidR="00B97497"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86B28B" w14:textId="77777777" w:rsidR="00B0251E" w:rsidRDefault="00B0251E" w:rsidP="00B9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AAEBEB" w14:textId="43724325" w:rsidR="00B97497" w:rsidRPr="00B0251E" w:rsidRDefault="00B97497" w:rsidP="00B9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Správná technika odstraňování klíšťat</w:t>
      </w:r>
      <w:r w:rsid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3298A10" w14:textId="77777777" w:rsidR="00B97497" w:rsidRPr="00B0251E" w:rsidRDefault="00B97497" w:rsidP="00B9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nejdříve po návratu prohlédneme celé tělo a pokud nalezneme klíště, ihned je odstraníme. </w:t>
      </w:r>
    </w:p>
    <w:p w14:paraId="0BA24CAD" w14:textId="77777777" w:rsidR="00B97497" w:rsidRPr="00B0251E" w:rsidRDefault="00B97497" w:rsidP="00B97497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 manipulací s klíštětem nejprve místo dezinfikujeme </w:t>
      </w: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(nejlépe přípravkem s obsahem jódu), tím klíště usmrtíme</w:t>
      </w:r>
    </w:p>
    <w:p w14:paraId="6C64398C" w14:textId="77777777" w:rsidR="00B97497" w:rsidRPr="00B0251E" w:rsidRDefault="00B97497" w:rsidP="00B97497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klíštěte se </w:t>
      </w: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nikdy nedotýkáme rukama</w:t>
      </w:r>
    </w:p>
    <w:p w14:paraId="5C00B29C" w14:textId="77777777" w:rsidR="00B97497" w:rsidRPr="00B0251E" w:rsidRDefault="00B97497" w:rsidP="00B97497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k odstranění klíštěte je nejvhodnější použít pinzetu, kterou uchopíme klíště těsně při kůži a opatrně vikláme, dokud se klíště nepustí</w:t>
      </w:r>
    </w:p>
    <w:p w14:paraId="21D0E32A" w14:textId="77777777" w:rsidR="00B97497" w:rsidRPr="00B0251E" w:rsidRDefault="00B97497" w:rsidP="00B97497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klíštětem </w:t>
      </w: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manipulujeme velmi jemně, </w:t>
      </w: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nemačkáme, dbáme o to, abychom klíště nepřetrhli</w:t>
      </w:r>
    </w:p>
    <w:p w14:paraId="65A78996" w14:textId="77777777" w:rsidR="00B97497" w:rsidRPr="00B0251E" w:rsidRDefault="00B97497" w:rsidP="00B97497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 vyjmutí klíštěte místo opět dezinfikujeme </w:t>
      </w: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jódovým preparátem</w:t>
      </w:r>
    </w:p>
    <w:p w14:paraId="67563CB2" w14:textId="77777777" w:rsidR="00B97497" w:rsidRPr="00B0251E" w:rsidRDefault="00B97497" w:rsidP="00B9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sz w:val="24"/>
          <w:szCs w:val="24"/>
          <w:lang w:eastAsia="cs-CZ"/>
        </w:rPr>
        <w:t>Zarudnutí, které se v místě vpichu vytvoří bezprostředně, představuje jen dráždivou reakci a během 1-3 dnů vymizí. Pokud se za několik dnů po odstranění klíštěte objeví červená skvrna, případně se objeví chřipkové příznaky spojené s bolestí hlavy a celkovou únavou, je nutné vyhledat lékaře.</w:t>
      </w:r>
    </w:p>
    <w:p w14:paraId="211216D6" w14:textId="77777777" w:rsidR="00D97ECF" w:rsidRPr="00B0251E" w:rsidRDefault="00D97ECF" w:rsidP="00DE4D19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E24F5E8" w14:textId="77777777" w:rsidR="00D97ECF" w:rsidRPr="00B0251E" w:rsidRDefault="00D97ECF" w:rsidP="00D97ECF">
      <w:pPr>
        <w:pStyle w:val="Default"/>
        <w:jc w:val="both"/>
        <w:rPr>
          <w:rFonts w:ascii="Times New Roman" w:hAnsi="Times New Roman" w:cs="Times New Roman"/>
        </w:rPr>
      </w:pPr>
      <w:r w:rsidRPr="00B0251E">
        <w:rPr>
          <w:rFonts w:ascii="Times New Roman" w:hAnsi="Times New Roman" w:cs="Times New Roman"/>
          <w:b/>
          <w:bCs/>
        </w:rPr>
        <w:t>Česká republika patří mezi země s</w:t>
      </w:r>
      <w:r w:rsidRPr="00B0251E">
        <w:rPr>
          <w:rFonts w:ascii="Times New Roman" w:hAnsi="Times New Roman" w:cs="Times New Roman"/>
        </w:rPr>
        <w:t> </w:t>
      </w:r>
      <w:r w:rsidRPr="00B0251E">
        <w:rPr>
          <w:rFonts w:ascii="Times New Roman" w:hAnsi="Times New Roman" w:cs="Times New Roman"/>
          <w:b/>
          <w:bCs/>
        </w:rPr>
        <w:t>nejvyšším rizikem nákazy klíšťovou encefalitidou</w:t>
      </w:r>
      <w:r w:rsidRPr="00B0251E">
        <w:rPr>
          <w:rFonts w:ascii="Times New Roman" w:hAnsi="Times New Roman" w:cs="Times New Roman"/>
        </w:rPr>
        <w:t xml:space="preserve"> v</w:t>
      </w:r>
      <w:r w:rsidRPr="00B0251E">
        <w:rPr>
          <w:rFonts w:ascii="Times New Roman" w:hAnsi="Times New Roman" w:cs="Times New Roman"/>
          <w:b/>
          <w:bCs/>
        </w:rPr>
        <w:t xml:space="preserve"> </w:t>
      </w:r>
      <w:r w:rsidRPr="00B0251E">
        <w:rPr>
          <w:rFonts w:ascii="Times New Roman" w:hAnsi="Times New Roman" w:cs="Times New Roman"/>
        </w:rPr>
        <w:t xml:space="preserve"> celé Evropské unii, počet infikovaných klíšťat na území ČR, a tím i riziko nákazy je tak stále vysoké. Pro onemocnění je charakteristická </w:t>
      </w:r>
      <w:r w:rsidRPr="00B0251E">
        <w:rPr>
          <w:rFonts w:ascii="Times New Roman" w:hAnsi="Times New Roman" w:cs="Times New Roman"/>
          <w:b/>
          <w:bCs/>
        </w:rPr>
        <w:t xml:space="preserve">sezónnost související s aktivitou klíšťat </w:t>
      </w:r>
      <w:r w:rsidRPr="00B0251E">
        <w:rPr>
          <w:rFonts w:ascii="Times New Roman" w:hAnsi="Times New Roman" w:cs="Times New Roman"/>
        </w:rPr>
        <w:t xml:space="preserve">a počasím (teplota vzduchu, vlhkost). První případy se objevují již v jarních měsících. </w:t>
      </w:r>
    </w:p>
    <w:p w14:paraId="0A6479B7" w14:textId="52174C59" w:rsidR="00DE4D19" w:rsidRDefault="00DE4D19" w:rsidP="00D97ECF">
      <w:pPr>
        <w:pStyle w:val="Default"/>
        <w:jc w:val="both"/>
        <w:rPr>
          <w:rFonts w:ascii="Times New Roman" w:hAnsi="Times New Roman" w:cs="Times New Roman"/>
        </w:rPr>
      </w:pPr>
      <w:r w:rsidRPr="00B0251E">
        <w:rPr>
          <w:rFonts w:ascii="Times New Roman" w:hAnsi="Times New Roman" w:cs="Times New Roman"/>
        </w:rPr>
        <w:t xml:space="preserve">K významným přírodním ohniskům klíšťové encefalitidy nepatří jen přírodní lokality a rekreační oblasti, ale i městské parky. </w:t>
      </w:r>
    </w:p>
    <w:p w14:paraId="62D8C820" w14:textId="77777777" w:rsidR="00E546A5" w:rsidRDefault="00E546A5" w:rsidP="00D97ECF">
      <w:pPr>
        <w:pStyle w:val="Default"/>
        <w:jc w:val="both"/>
        <w:rPr>
          <w:rFonts w:ascii="Times New Roman" w:hAnsi="Times New Roman" w:cs="Times New Roman"/>
        </w:rPr>
      </w:pPr>
    </w:p>
    <w:p w14:paraId="47476ABA" w14:textId="46731346" w:rsidR="00E546A5" w:rsidRPr="00E546A5" w:rsidRDefault="00E546A5" w:rsidP="00D97EC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546A5">
        <w:rPr>
          <w:rFonts w:ascii="Times New Roman" w:hAnsi="Times New Roman" w:cs="Times New Roman"/>
          <w:b/>
          <w:bCs/>
        </w:rPr>
        <w:t>Počty případů onemocnění v Pardubickém kraji</w:t>
      </w:r>
      <w:r>
        <w:rPr>
          <w:rFonts w:ascii="Times New Roman" w:hAnsi="Times New Roman" w:cs="Times New Roman"/>
          <w:b/>
          <w:bCs/>
        </w:rPr>
        <w:t xml:space="preserve"> (2003-2022)</w:t>
      </w:r>
      <w:r w:rsidRPr="00E546A5">
        <w:rPr>
          <w:rFonts w:ascii="Times New Roman" w:hAnsi="Times New Roman" w:cs="Times New Roman"/>
          <w:b/>
          <w:bCs/>
        </w:rPr>
        <w:t xml:space="preserve">: </w:t>
      </w:r>
    </w:p>
    <w:p w14:paraId="3A300EC2" w14:textId="77777777" w:rsidR="00E546A5" w:rsidRPr="00E546A5" w:rsidRDefault="00E546A5" w:rsidP="00D97EC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82B39EA" w14:textId="674B7369" w:rsidR="00E546A5" w:rsidRPr="00B0251E" w:rsidRDefault="00E546A5" w:rsidP="00D97ECF">
      <w:pPr>
        <w:pStyle w:val="Default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9775EF" wp14:editId="6B66D036">
            <wp:extent cx="5288280" cy="1844040"/>
            <wp:effectExtent l="0" t="0" r="7620" b="381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599CEE6-354B-33C8-FAA7-D37B4719B2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4F135A" w14:textId="324D40B8" w:rsidR="00B97497" w:rsidRDefault="00B97497" w:rsidP="00D97ECF">
      <w:pPr>
        <w:pStyle w:val="Default"/>
        <w:jc w:val="both"/>
        <w:rPr>
          <w:rFonts w:ascii="Calibri" w:hAnsi="Calibri" w:cs="Calibri"/>
        </w:rPr>
      </w:pPr>
    </w:p>
    <w:p w14:paraId="1D0E0A99" w14:textId="0A2FD99D" w:rsidR="00B97497" w:rsidRDefault="006953AB" w:rsidP="00CE406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53AB">
        <w:rPr>
          <w:rFonts w:ascii="Times New Roman" w:hAnsi="Times New Roman" w:cs="Times New Roman"/>
          <w:sz w:val="24"/>
          <w:szCs w:val="24"/>
        </w:rPr>
        <w:lastRenderedPageBreak/>
        <w:t xml:space="preserve">Specifická léčba neexistuje, léčba je pouze symptomatická. </w:t>
      </w:r>
      <w:r w:rsidRPr="00931E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Nejvhodnějším způsobem prevence před tímto onemocněním je očkování proti klíšťové encefalitidě.</w:t>
      </w:r>
      <w:r w:rsidRPr="006953AB">
        <w:rPr>
          <w:rFonts w:ascii="Times New Roman" w:hAnsi="Times New Roman" w:cs="Times New Roman"/>
          <w:sz w:val="24"/>
          <w:szCs w:val="24"/>
        </w:rPr>
        <w:t xml:space="preserve"> Ideální je zahájit očkování ještě před nástupem teplých měsíců, nicméně i v období jara a léta je možné se očkovat – lepší pozdě než vůbec.</w:t>
      </w:r>
    </w:p>
    <w:p w14:paraId="68BC023F" w14:textId="77777777" w:rsidR="00CE406D" w:rsidRDefault="00CE406D" w:rsidP="00CE406D">
      <w:pPr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106B8869" w14:textId="37486882" w:rsidR="006A19A0" w:rsidRPr="00B0251E" w:rsidRDefault="006A19A0" w:rsidP="00D97EC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E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Od ledna 2022 je očkování proti klíšťové encefalitidě hrazeno ze zdravotního pojištění pro lidi nad 50 let.</w:t>
      </w:r>
      <w:r w:rsidRPr="00931E0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Ostatní mohou využít příspěvků pojišťoven v rámci preventivních programů.</w:t>
      </w:r>
    </w:p>
    <w:p w14:paraId="5CEA8828" w14:textId="196F5235" w:rsidR="00DE4D19" w:rsidRDefault="00B97497" w:rsidP="00A07A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25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Patří mezi očkování nepovinná, prováděná na žádost pacienta. Očkování proti klíšťové encefalitidě může proběhnout u praktického lékaře pro děti a dorost, praktického lékaře, nebo ve specializovaných očkovacích centrech.</w:t>
      </w:r>
    </w:p>
    <w:p w14:paraId="7EE64E6D" w14:textId="77777777" w:rsidR="007F5730" w:rsidRDefault="006953AB" w:rsidP="007F573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53AB">
        <w:rPr>
          <w:rFonts w:ascii="Times New Roman" w:hAnsi="Times New Roman" w:cs="Times New Roman"/>
          <w:sz w:val="24"/>
          <w:szCs w:val="24"/>
        </w:rPr>
        <w:t>Intervaly, ve kterých se aplikují jednotlivé dávky:</w:t>
      </w:r>
    </w:p>
    <w:p w14:paraId="6AF74FA8" w14:textId="77777777" w:rsidR="007F5730" w:rsidRDefault="006953AB" w:rsidP="007F57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AB">
        <w:rPr>
          <w:rFonts w:ascii="Times New Roman" w:eastAsia="Times New Roman" w:hAnsi="Times New Roman" w:cs="Times New Roman"/>
          <w:sz w:val="24"/>
          <w:szCs w:val="24"/>
          <w:lang w:eastAsia="cs-CZ"/>
        </w:rPr>
        <w:t>mezi 1. a 2. dávkou                          1–3 měsíce</w:t>
      </w:r>
    </w:p>
    <w:p w14:paraId="04C247F0" w14:textId="77777777" w:rsidR="007F5730" w:rsidRDefault="006953AB" w:rsidP="007F57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AB">
        <w:rPr>
          <w:rFonts w:ascii="Times New Roman" w:eastAsia="Times New Roman" w:hAnsi="Times New Roman" w:cs="Times New Roman"/>
          <w:sz w:val="24"/>
          <w:szCs w:val="24"/>
          <w:lang w:eastAsia="cs-CZ"/>
        </w:rPr>
        <w:t>mezi 2. a 3. dávkou                          5–12 měsíců</w:t>
      </w:r>
    </w:p>
    <w:p w14:paraId="20458D0E" w14:textId="77777777" w:rsidR="007F5730" w:rsidRDefault="006953AB" w:rsidP="007F57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AB">
        <w:rPr>
          <w:rFonts w:ascii="Times New Roman" w:eastAsia="Times New Roman" w:hAnsi="Times New Roman" w:cs="Times New Roman"/>
          <w:sz w:val="24"/>
          <w:szCs w:val="24"/>
          <w:lang w:eastAsia="cs-CZ"/>
        </w:rPr>
        <w:t>mezi 3. a 4. dávkou                          3 roky</w:t>
      </w:r>
    </w:p>
    <w:p w14:paraId="1991172D" w14:textId="2111FD08" w:rsidR="006953AB" w:rsidRPr="006953AB" w:rsidRDefault="006953AB" w:rsidP="007F57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AB">
        <w:rPr>
          <w:rFonts w:ascii="Times New Roman" w:eastAsia="Times New Roman" w:hAnsi="Times New Roman" w:cs="Times New Roman"/>
          <w:sz w:val="24"/>
          <w:szCs w:val="24"/>
          <w:lang w:eastAsia="cs-CZ"/>
        </w:rPr>
        <w:t>mezi 4. a každou další dávkou   do 50 / 60 let věku po 5 letech v závislosti na použité vakcíně</w:t>
      </w:r>
      <w:r w:rsidRPr="006953A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                                                      nad 50 / 60 let věku po 3 letech v závislosti na použité vakcíně</w:t>
      </w:r>
    </w:p>
    <w:p w14:paraId="6AF965BB" w14:textId="0FAF1D28" w:rsidR="0042599D" w:rsidRDefault="0042599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BFE3B15" w14:textId="732D6D44" w:rsidR="00CE406D" w:rsidRDefault="00CE406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0C5C556" w14:textId="2E3042FE" w:rsidR="00CE406D" w:rsidRDefault="00CE406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C86E072" w14:textId="77777777" w:rsidR="00CE406D" w:rsidRPr="003C1F03" w:rsidRDefault="00CE406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D391AF" w14:textId="771DB29B" w:rsidR="0042599D" w:rsidRDefault="007F5730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7C11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616A588E" wp14:editId="09C40B14">
            <wp:extent cx="6187440" cy="34442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60" cy="34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D500" w14:textId="164D4209" w:rsidR="003E46C4" w:rsidRDefault="003E46C4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CEB0F5D" w14:textId="1B9778E8" w:rsidR="003E46C4" w:rsidRDefault="003E46C4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D0626F3" w14:textId="77777777" w:rsidR="00B446BC" w:rsidRDefault="00B446BC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0AD1BA6" w14:textId="41869022" w:rsidR="00B446BC" w:rsidRDefault="00B446BC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8" w:history="1">
        <w:r w:rsidRPr="009369C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https://szu.cz/tema/prevence/infekcni-nemoci/nemoci-prenasene-hmyzem-a-roztoci/</w:t>
        </w:r>
      </w:hyperlink>
    </w:p>
    <w:p w14:paraId="781ECC67" w14:textId="77777777" w:rsidR="00B446BC" w:rsidRDefault="00B446BC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B7A6D43" w14:textId="53BE1A68" w:rsidR="003E46C4" w:rsidRDefault="00B446BC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9" w:history="1">
        <w:r w:rsidRPr="009369C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https://szu.cz/tema/prevence/infekcni-nemoci/nemoci-prenasene-hmyzem-a-roztoci/chrante-se-pred-klistaty/</w:t>
        </w:r>
      </w:hyperlink>
    </w:p>
    <w:p w14:paraId="4A97B326" w14:textId="77777777" w:rsidR="00B446BC" w:rsidRPr="003C1F03" w:rsidRDefault="00B446BC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B446BC" w:rsidRPr="003C1F03" w:rsidSect="00844AD1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4BBA"/>
    <w:multiLevelType w:val="multilevel"/>
    <w:tmpl w:val="ACDC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25AEE"/>
    <w:multiLevelType w:val="hybridMultilevel"/>
    <w:tmpl w:val="16425C3A"/>
    <w:lvl w:ilvl="0" w:tplc="8C26F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912">
    <w:abstractNumId w:val="1"/>
  </w:num>
  <w:num w:numId="2" w16cid:durableId="142306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69"/>
    <w:rsid w:val="0000146A"/>
    <w:rsid w:val="00011261"/>
    <w:rsid w:val="00047ACF"/>
    <w:rsid w:val="00073314"/>
    <w:rsid w:val="000D4EED"/>
    <w:rsid w:val="00185351"/>
    <w:rsid w:val="001E6ADC"/>
    <w:rsid w:val="00201969"/>
    <w:rsid w:val="00211DB0"/>
    <w:rsid w:val="00251B8D"/>
    <w:rsid w:val="0025304C"/>
    <w:rsid w:val="00271CDC"/>
    <w:rsid w:val="002B454C"/>
    <w:rsid w:val="002F1588"/>
    <w:rsid w:val="00305456"/>
    <w:rsid w:val="0031232B"/>
    <w:rsid w:val="00351969"/>
    <w:rsid w:val="003939BE"/>
    <w:rsid w:val="003C1F03"/>
    <w:rsid w:val="003D1E37"/>
    <w:rsid w:val="003E46C4"/>
    <w:rsid w:val="0042599D"/>
    <w:rsid w:val="00440C3C"/>
    <w:rsid w:val="004455A3"/>
    <w:rsid w:val="00465715"/>
    <w:rsid w:val="0048129B"/>
    <w:rsid w:val="00492149"/>
    <w:rsid w:val="004D375B"/>
    <w:rsid w:val="004D4E18"/>
    <w:rsid w:val="004F0AD6"/>
    <w:rsid w:val="004F4792"/>
    <w:rsid w:val="005358FF"/>
    <w:rsid w:val="005834DA"/>
    <w:rsid w:val="005D2B95"/>
    <w:rsid w:val="005E43CC"/>
    <w:rsid w:val="00607D0A"/>
    <w:rsid w:val="0061407B"/>
    <w:rsid w:val="00615723"/>
    <w:rsid w:val="00645555"/>
    <w:rsid w:val="00647407"/>
    <w:rsid w:val="00656DF4"/>
    <w:rsid w:val="006953AB"/>
    <w:rsid w:val="006A19A0"/>
    <w:rsid w:val="006D25C7"/>
    <w:rsid w:val="00717C11"/>
    <w:rsid w:val="007361BC"/>
    <w:rsid w:val="00740FF9"/>
    <w:rsid w:val="007756CB"/>
    <w:rsid w:val="007A3AA9"/>
    <w:rsid w:val="007A48BA"/>
    <w:rsid w:val="007D7A59"/>
    <w:rsid w:val="007F5730"/>
    <w:rsid w:val="008260E6"/>
    <w:rsid w:val="00844AD1"/>
    <w:rsid w:val="0087055D"/>
    <w:rsid w:val="00871EA6"/>
    <w:rsid w:val="008B22D9"/>
    <w:rsid w:val="008F0DCA"/>
    <w:rsid w:val="00902BEA"/>
    <w:rsid w:val="009037D1"/>
    <w:rsid w:val="00915B14"/>
    <w:rsid w:val="00931E00"/>
    <w:rsid w:val="00931EA9"/>
    <w:rsid w:val="00963280"/>
    <w:rsid w:val="00981AD2"/>
    <w:rsid w:val="00990D5C"/>
    <w:rsid w:val="009A05BA"/>
    <w:rsid w:val="00A07AA8"/>
    <w:rsid w:val="00A15EA5"/>
    <w:rsid w:val="00A37F7A"/>
    <w:rsid w:val="00B0251E"/>
    <w:rsid w:val="00B446BC"/>
    <w:rsid w:val="00B446E0"/>
    <w:rsid w:val="00B74CD3"/>
    <w:rsid w:val="00B8637B"/>
    <w:rsid w:val="00B97497"/>
    <w:rsid w:val="00B97D99"/>
    <w:rsid w:val="00C2788B"/>
    <w:rsid w:val="00C334D4"/>
    <w:rsid w:val="00C357BE"/>
    <w:rsid w:val="00C44FB7"/>
    <w:rsid w:val="00C731E8"/>
    <w:rsid w:val="00CD35FC"/>
    <w:rsid w:val="00CE406D"/>
    <w:rsid w:val="00CE683C"/>
    <w:rsid w:val="00CE69EB"/>
    <w:rsid w:val="00CF3994"/>
    <w:rsid w:val="00D00160"/>
    <w:rsid w:val="00D3435A"/>
    <w:rsid w:val="00D51BC3"/>
    <w:rsid w:val="00D63784"/>
    <w:rsid w:val="00D75FB1"/>
    <w:rsid w:val="00D76A69"/>
    <w:rsid w:val="00D97ECF"/>
    <w:rsid w:val="00DB730D"/>
    <w:rsid w:val="00DC2B1F"/>
    <w:rsid w:val="00DD307F"/>
    <w:rsid w:val="00DE4D19"/>
    <w:rsid w:val="00DE5D1B"/>
    <w:rsid w:val="00E1030E"/>
    <w:rsid w:val="00E14CE2"/>
    <w:rsid w:val="00E40542"/>
    <w:rsid w:val="00E546A5"/>
    <w:rsid w:val="00E65994"/>
    <w:rsid w:val="00E76492"/>
    <w:rsid w:val="00EA12CD"/>
    <w:rsid w:val="00EA47EE"/>
    <w:rsid w:val="00EC3BE5"/>
    <w:rsid w:val="00EF4009"/>
    <w:rsid w:val="00F32F35"/>
    <w:rsid w:val="00F4143B"/>
    <w:rsid w:val="00F5409C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F24"/>
  <w15:docId w15:val="{BD16C068-8E43-4871-B045-2A9F4C2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8BA"/>
    <w:pPr>
      <w:ind w:left="720"/>
      <w:contextualSpacing/>
    </w:pPr>
  </w:style>
  <w:style w:type="paragraph" w:customStyle="1" w:styleId="Default">
    <w:name w:val="Default"/>
    <w:rsid w:val="00D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7ECF"/>
    <w:rPr>
      <w:color w:val="0000FF"/>
      <w:u w:val="single"/>
    </w:rPr>
  </w:style>
  <w:style w:type="paragraph" w:customStyle="1" w:styleId="es-img">
    <w:name w:val="es-img"/>
    <w:basedOn w:val="Normln"/>
    <w:rsid w:val="00D9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.cz/tema/prevence/infekcni-nemoci/nemoci-prenasene-hmyzem-a-roztoc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zu.cz/tema/prevence/infekcni-nemoci/nemoci-prenasene-hmyzem-a-roztoci/chrante-se-pred-klistaty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Epidemiologie\IB%20kraj\Podklady%20pro%20kraj\2022\Kraj%20m&#283;s-tabulky%20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Klíšťová encefalitis</a:t>
            </a:r>
          </a:p>
        </c:rich>
      </c:tx>
      <c:layout>
        <c:manualLayout>
          <c:xMode val="edge"/>
          <c:yMode val="edge"/>
          <c:x val="0.31845335739282588"/>
          <c:y val="2.6738031712978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66667260064321"/>
          <c:y val="0.13636404907443184"/>
          <c:w val="0.83125042279582873"/>
          <c:h val="0.5991753671452307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'12'!$AF$59</c:f>
              <c:strCache>
                <c:ptCount val="1"/>
                <c:pt idx="0">
                  <c:v>klíšťová encefalitis</c:v>
                </c:pt>
              </c:strCache>
            </c:strRef>
          </c:tx>
          <c:spPr>
            <a:pattFill prst="ltUpDiag">
              <a:fgClr>
                <a:schemeClr val="accent3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3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'12'!$AG$3:$AZ$3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'12'!$AG$59:$AZ$59</c:f>
              <c:numCache>
                <c:formatCode>General</c:formatCode>
                <c:ptCount val="20"/>
                <c:pt idx="0">
                  <c:v>16</c:v>
                </c:pt>
                <c:pt idx="1">
                  <c:v>13</c:v>
                </c:pt>
                <c:pt idx="2">
                  <c:v>24</c:v>
                </c:pt>
                <c:pt idx="3">
                  <c:v>53</c:v>
                </c:pt>
                <c:pt idx="4">
                  <c:v>29</c:v>
                </c:pt>
                <c:pt idx="5">
                  <c:v>24</c:v>
                </c:pt>
                <c:pt idx="6">
                  <c:v>59</c:v>
                </c:pt>
                <c:pt idx="7">
                  <c:v>27</c:v>
                </c:pt>
                <c:pt idx="8">
                  <c:v>47</c:v>
                </c:pt>
                <c:pt idx="9">
                  <c:v>28</c:v>
                </c:pt>
                <c:pt idx="10">
                  <c:v>27</c:v>
                </c:pt>
                <c:pt idx="11">
                  <c:v>19</c:v>
                </c:pt>
                <c:pt idx="12">
                  <c:v>24</c:v>
                </c:pt>
                <c:pt idx="13">
                  <c:v>29</c:v>
                </c:pt>
                <c:pt idx="14">
                  <c:v>50</c:v>
                </c:pt>
                <c:pt idx="15">
                  <c:v>40</c:v>
                </c:pt>
                <c:pt idx="16">
                  <c:v>69</c:v>
                </c:pt>
                <c:pt idx="17">
                  <c:v>74</c:v>
                </c:pt>
                <c:pt idx="18">
                  <c:v>54</c:v>
                </c:pt>
                <c:pt idx="1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08-43B1-A46E-A60B28A610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701536064"/>
        <c:axId val="1"/>
      </c:barChart>
      <c:catAx>
        <c:axId val="701536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roky</a:t>
                </a:r>
              </a:p>
            </c:rich>
          </c:tx>
          <c:layout>
            <c:manualLayout>
              <c:xMode val="edge"/>
              <c:yMode val="edge"/>
              <c:x val="0.50595390419947506"/>
              <c:y val="0.877007548643196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</a:p>
            </c:rich>
          </c:tx>
          <c:layout>
            <c:manualLayout>
              <c:xMode val="edge"/>
              <c:yMode val="edge"/>
              <c:x val="1.785706474190726E-2"/>
              <c:y val="0.352942452441378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01536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4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Rumlerova, Sylva</dc:creator>
  <cp:lastModifiedBy>Mrňáková Jana, Mgr.</cp:lastModifiedBy>
  <cp:revision>9</cp:revision>
  <dcterms:created xsi:type="dcterms:W3CDTF">2023-04-17T08:27:00Z</dcterms:created>
  <dcterms:modified xsi:type="dcterms:W3CDTF">2023-04-18T11:51:00Z</dcterms:modified>
</cp:coreProperties>
</file>